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486" w:rsidRDefault="00115486" w:rsidP="00115486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Lösung Aufgabenblatt</w:t>
      </w:r>
      <w:r w:rsidRPr="00C56FFF">
        <w:rPr>
          <w:b/>
          <w:color w:val="C00000"/>
          <w:sz w:val="28"/>
          <w:szCs w:val="28"/>
        </w:rPr>
        <w:t xml:space="preserve">: </w:t>
      </w:r>
      <w:r>
        <w:rPr>
          <w:b/>
          <w:color w:val="C00000"/>
          <w:sz w:val="28"/>
          <w:szCs w:val="28"/>
        </w:rPr>
        <w:t>Unregelmäßigkeiten beim Kaufvertrag</w:t>
      </w:r>
    </w:p>
    <w:p w:rsidR="00115486" w:rsidRDefault="00115486" w:rsidP="00115486">
      <w:pPr>
        <w:jc w:val="center"/>
        <w:rPr>
          <w:b/>
          <w:color w:val="C00000"/>
          <w:sz w:val="28"/>
          <w:szCs w:val="28"/>
        </w:rPr>
      </w:pPr>
    </w:p>
    <w:p w:rsidR="00115486" w:rsidRPr="00613526" w:rsidRDefault="00115486" w:rsidP="00115486">
      <w:pPr>
        <w:spacing w:after="0" w:line="240" w:lineRule="auto"/>
        <w:rPr>
          <w:b/>
        </w:rPr>
      </w:pPr>
      <w:r w:rsidRPr="00613526">
        <w:rPr>
          <w:b/>
        </w:rPr>
        <w:t>Aufgabe 1:</w:t>
      </w:r>
    </w:p>
    <w:p w:rsidR="00115486" w:rsidRDefault="00115486" w:rsidP="00115486">
      <w:pPr>
        <w:spacing w:after="0" w:line="240" w:lineRule="auto"/>
      </w:pPr>
    </w:p>
    <w:p w:rsidR="00115486" w:rsidRDefault="00115486" w:rsidP="00115486">
      <w:pPr>
        <w:spacing w:after="0" w:line="240" w:lineRule="auto"/>
      </w:pPr>
      <w:r>
        <w:t>Probleme durch den Käufer: Zahlungsverzug, Annahmeverzug, (ev. Abruf- bzw. Spezifikationsverzug)</w:t>
      </w:r>
    </w:p>
    <w:p w:rsidR="00115486" w:rsidRDefault="00115486" w:rsidP="00115486">
      <w:pPr>
        <w:spacing w:after="0" w:line="240" w:lineRule="auto"/>
      </w:pPr>
      <w:r>
        <w:t>Probleme durch den Verkäufer: Lieferverzug, mangelhafte Lieferung, fehlerhafte Rechnung</w:t>
      </w:r>
    </w:p>
    <w:p w:rsidR="00115486" w:rsidRDefault="00115486" w:rsidP="00115486">
      <w:pPr>
        <w:spacing w:after="0" w:line="240" w:lineRule="auto"/>
      </w:pPr>
    </w:p>
    <w:p w:rsidR="00115486" w:rsidRPr="00613526" w:rsidRDefault="00115486" w:rsidP="00115486">
      <w:pPr>
        <w:spacing w:after="0" w:line="240" w:lineRule="auto"/>
        <w:rPr>
          <w:b/>
        </w:rPr>
      </w:pPr>
      <w:r w:rsidRPr="00613526">
        <w:rPr>
          <w:b/>
        </w:rPr>
        <w:t>Aufgabe 2:</w:t>
      </w:r>
    </w:p>
    <w:p w:rsidR="00115486" w:rsidRDefault="00115486" w:rsidP="00115486">
      <w:pPr>
        <w:spacing w:after="0" w:line="240" w:lineRule="auto"/>
      </w:pPr>
    </w:p>
    <w:p w:rsidR="00115486" w:rsidRDefault="00115486" w:rsidP="00115486">
      <w:pPr>
        <w:pStyle w:val="Listenabsatz"/>
        <w:numPr>
          <w:ilvl w:val="0"/>
          <w:numId w:val="1"/>
        </w:numPr>
        <w:spacing w:after="0" w:line="240" w:lineRule="auto"/>
      </w:pPr>
      <w:r>
        <w:t>es handelt sich um ein Termingeschäft (es wurde nicht ausdrücklich ein fixer Liefertermin vereinbart)</w:t>
      </w:r>
    </w:p>
    <w:p w:rsidR="00115486" w:rsidRDefault="00115486" w:rsidP="00115486">
      <w:pPr>
        <w:pStyle w:val="Listenabsatz"/>
        <w:numPr>
          <w:ilvl w:val="0"/>
          <w:numId w:val="1"/>
        </w:numPr>
        <w:spacing w:after="0" w:line="240" w:lineRule="auto"/>
      </w:pPr>
      <w:r>
        <w:t>es muss eine angemessene Nachfrist gesetzt werden; ist die Nachfrist abgelaufen, kann man weiterhin auf die Lieferung bestehen oder vom Vertrag zurücktreten; wenn ein Schaden entstanden ist, kann auch Schadenersatz verlangt werden</w:t>
      </w:r>
    </w:p>
    <w:p w:rsidR="00115486" w:rsidRDefault="00115486" w:rsidP="00115486">
      <w:pPr>
        <w:spacing w:after="0" w:line="240" w:lineRule="auto"/>
      </w:pPr>
    </w:p>
    <w:p w:rsidR="00115486" w:rsidRPr="002E16C6" w:rsidRDefault="00115486" w:rsidP="00115486">
      <w:pPr>
        <w:spacing w:after="0" w:line="240" w:lineRule="auto"/>
        <w:rPr>
          <w:b/>
        </w:rPr>
      </w:pPr>
      <w:r w:rsidRPr="002E16C6">
        <w:rPr>
          <w:b/>
        </w:rPr>
        <w:t>Aufgabe 3</w:t>
      </w:r>
    </w:p>
    <w:p w:rsidR="00115486" w:rsidRDefault="00115486" w:rsidP="00115486">
      <w:pPr>
        <w:spacing w:after="0" w:line="240" w:lineRule="auto"/>
      </w:pPr>
    </w:p>
    <w:p w:rsidR="00115486" w:rsidRDefault="00115486" w:rsidP="00115486">
      <w:pPr>
        <w:pStyle w:val="Listenabsatz"/>
        <w:numPr>
          <w:ilvl w:val="0"/>
          <w:numId w:val="2"/>
        </w:numPr>
        <w:spacing w:after="0" w:line="240" w:lineRule="auto"/>
      </w:pPr>
      <w:r>
        <w:t>Mangel:</w:t>
      </w:r>
      <w:r>
        <w:tab/>
      </w:r>
      <w:r>
        <w:tab/>
        <w:t xml:space="preserve">- es fehlt eine typische Eigenschaft des Produkts. Das heißt: falsche </w:t>
      </w:r>
      <w:r>
        <w:br/>
        <w:t xml:space="preserve"> </w:t>
      </w:r>
      <w:r>
        <w:tab/>
      </w:r>
      <w:r>
        <w:tab/>
      </w:r>
      <w:r>
        <w:tab/>
        <w:t xml:space="preserve">   oder mangelhaft gelieferte Waren müssen nicht angenommen </w:t>
      </w:r>
      <w:r>
        <w:br/>
        <w:t xml:space="preserve"> </w:t>
      </w:r>
      <w:r>
        <w:tab/>
      </w:r>
      <w:r>
        <w:tab/>
      </w:r>
      <w:r>
        <w:tab/>
        <w:t xml:space="preserve">   werden.</w:t>
      </w:r>
    </w:p>
    <w:p w:rsidR="00115486" w:rsidRDefault="00115486" w:rsidP="00115486">
      <w:pPr>
        <w:spacing w:after="0" w:line="240" w:lineRule="auto"/>
      </w:pPr>
    </w:p>
    <w:p w:rsidR="00115486" w:rsidRDefault="00115486" w:rsidP="00115486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Gewährleistung: </w:t>
      </w:r>
      <w:r>
        <w:tab/>
        <w:t xml:space="preserve">- gesetzliche Haftung für Mängel, die bereits bei der Übergabe </w:t>
      </w:r>
      <w:r>
        <w:br/>
        <w:t xml:space="preserve"> </w:t>
      </w:r>
      <w:r>
        <w:tab/>
      </w:r>
      <w:r>
        <w:tab/>
      </w:r>
      <w:r>
        <w:tab/>
        <w:t xml:space="preserve">  vorhanden waren</w:t>
      </w:r>
      <w:r>
        <w:br/>
        <w:t xml:space="preserve"> </w:t>
      </w:r>
      <w:r>
        <w:tab/>
      </w:r>
      <w:r>
        <w:tab/>
      </w:r>
      <w:r>
        <w:tab/>
        <w:t xml:space="preserve">- Frist bei beweglichen Sachen 2 Jahre, bei unbeweglichen 3 Jahre; </w:t>
      </w:r>
      <w:r>
        <w:br/>
        <w:t xml:space="preserve"> </w:t>
      </w:r>
      <w:r>
        <w:tab/>
      </w:r>
      <w:r>
        <w:tab/>
      </w:r>
      <w:r>
        <w:tab/>
        <w:t xml:space="preserve">- Folgen: Reparatur oder Austausch </w:t>
      </w:r>
      <w:r>
        <w:sym w:font="Wingdings" w:char="F0E0"/>
      </w:r>
      <w:r>
        <w:t xml:space="preserve"> Preisminderung </w:t>
      </w:r>
      <w:r>
        <w:sym w:font="Wingdings" w:char="F0E0"/>
      </w:r>
      <w:r>
        <w:t xml:space="preserve"> Rücktritt </w:t>
      </w:r>
      <w:r>
        <w:br/>
        <w:t xml:space="preserve"> </w:t>
      </w:r>
      <w:r>
        <w:tab/>
      </w:r>
      <w:r>
        <w:tab/>
      </w:r>
      <w:r>
        <w:tab/>
        <w:t xml:space="preserve">   vom Vertrag</w:t>
      </w:r>
      <w:r>
        <w:br/>
        <w:t xml:space="preserve"> </w:t>
      </w:r>
      <w:r>
        <w:tab/>
      </w:r>
      <w:r>
        <w:tab/>
      </w:r>
      <w:r>
        <w:tab/>
        <w:t xml:space="preserve">- kann vertraglich nur zwischen Unternehmern ausgeschlossen </w:t>
      </w:r>
      <w:r>
        <w:br/>
        <w:t xml:space="preserve"> </w:t>
      </w:r>
      <w:r>
        <w:tab/>
      </w:r>
      <w:r>
        <w:tab/>
        <w:t xml:space="preserve"> </w:t>
      </w:r>
      <w:r>
        <w:tab/>
        <w:t xml:space="preserve">   werden bei B2C Geschäften ist dies verboten. </w:t>
      </w:r>
      <w:r>
        <w:br/>
      </w:r>
      <w:r>
        <w:tab/>
      </w:r>
      <w:r>
        <w:tab/>
      </w:r>
      <w:r>
        <w:tab/>
        <w:t xml:space="preserve">- Die Beweislast liegt beim Verkäufer, nach 6 Monaten: </w:t>
      </w:r>
      <w:r>
        <w:br/>
        <w:t xml:space="preserve"> </w:t>
      </w:r>
      <w:r>
        <w:tab/>
      </w:r>
      <w:r>
        <w:tab/>
      </w:r>
      <w:r>
        <w:tab/>
        <w:t xml:space="preserve">   Beweislastumkehr</w:t>
      </w:r>
    </w:p>
    <w:p w:rsidR="00115486" w:rsidRDefault="00115486" w:rsidP="00115486">
      <w:pPr>
        <w:spacing w:after="0" w:line="240" w:lineRule="auto"/>
      </w:pPr>
    </w:p>
    <w:p w:rsidR="00115486" w:rsidRDefault="00115486" w:rsidP="00115486">
      <w:pPr>
        <w:spacing w:after="0" w:line="240" w:lineRule="auto"/>
      </w:pPr>
    </w:p>
    <w:p w:rsidR="00115486" w:rsidRDefault="00115486" w:rsidP="00115486">
      <w:pPr>
        <w:spacing w:after="0" w:line="240" w:lineRule="auto"/>
        <w:ind w:firstLine="708"/>
      </w:pPr>
      <w:r>
        <w:t xml:space="preserve">Garantie: </w:t>
      </w:r>
      <w:r>
        <w:tab/>
      </w:r>
      <w:r>
        <w:tab/>
        <w:t>- freiwillige Haftung für Mängel, die bei der Nutzung auftreten</w:t>
      </w:r>
      <w:r>
        <w:br/>
        <w:t xml:space="preserve"> </w:t>
      </w:r>
      <w:r>
        <w:tab/>
      </w:r>
      <w:r>
        <w:tab/>
      </w:r>
      <w:r>
        <w:tab/>
      </w:r>
      <w:r>
        <w:tab/>
        <w:t xml:space="preserve">-  Frist laut Garantievereinbarung – ist meist länger als bei </w:t>
      </w:r>
      <w:r>
        <w:br/>
        <w:t xml:space="preserve">      </w:t>
      </w:r>
      <w:r>
        <w:tab/>
      </w:r>
      <w:r>
        <w:tab/>
      </w:r>
      <w:r>
        <w:tab/>
      </w:r>
      <w:r>
        <w:tab/>
        <w:t xml:space="preserve">   Gewährleistung. </w:t>
      </w:r>
      <w:r>
        <w:br/>
      </w:r>
      <w:r>
        <w:tab/>
      </w:r>
      <w:r>
        <w:tab/>
      </w:r>
      <w:r>
        <w:tab/>
      </w:r>
      <w:r>
        <w:tab/>
        <w:t xml:space="preserve">- Eine Reparatur bzw. ein Austauschanspruch besteht auch auf </w:t>
      </w:r>
      <w:r>
        <w:br/>
        <w:t xml:space="preserve"> </w:t>
      </w:r>
      <w:r>
        <w:tab/>
      </w:r>
      <w:r>
        <w:tab/>
      </w:r>
      <w:r>
        <w:tab/>
      </w:r>
      <w:r>
        <w:tab/>
        <w:t xml:space="preserve">   Mängel, die erst nach Übergabe entstanden sind. Daher wird die </w:t>
      </w:r>
      <w:r>
        <w:br/>
        <w:t xml:space="preserve"> </w:t>
      </w:r>
      <w:r>
        <w:tab/>
      </w:r>
      <w:r>
        <w:tab/>
      </w:r>
      <w:r>
        <w:tab/>
      </w:r>
      <w:r>
        <w:tab/>
        <w:t xml:space="preserve">   Garantie oft nur an bestimmte Teile des Produktes vergeben.</w:t>
      </w:r>
      <w:r>
        <w:br/>
        <w:t xml:space="preserve"> </w:t>
      </w:r>
      <w:r>
        <w:tab/>
      </w:r>
      <w:r>
        <w:tab/>
      </w:r>
      <w:r>
        <w:tab/>
      </w:r>
      <w:r>
        <w:tab/>
        <w:t xml:space="preserve">- Folgen laut Garantievereinbarung </w:t>
      </w:r>
      <w:r>
        <w:br/>
      </w:r>
      <w:r>
        <w:tab/>
      </w:r>
      <w:r>
        <w:tab/>
      </w:r>
      <w:r>
        <w:tab/>
      </w:r>
      <w:r>
        <w:tab/>
        <w:t>- Gewährleistung ist der stärkere Anspruch</w:t>
      </w:r>
    </w:p>
    <w:p w:rsidR="00115486" w:rsidRDefault="00115486" w:rsidP="00115486">
      <w:pPr>
        <w:spacing w:after="0" w:line="240" w:lineRule="auto"/>
      </w:pPr>
    </w:p>
    <w:p w:rsidR="00115486" w:rsidRDefault="00115486" w:rsidP="00115486">
      <w:pPr>
        <w:pStyle w:val="Listenabsatz"/>
        <w:numPr>
          <w:ilvl w:val="0"/>
          <w:numId w:val="2"/>
        </w:numPr>
        <w:spacing w:after="0" w:line="240" w:lineRule="auto"/>
      </w:pPr>
      <w:r w:rsidRPr="00CF6507">
        <w:t>Nachdem der Mangel gleich zu Beginn aufgetreten ist, wird ein Gewährleistungsfall vorliegen (der Mangel war schon zum Zeitpunkt der Übergabe vorhanden)</w:t>
      </w:r>
      <w:r>
        <w:br/>
      </w:r>
    </w:p>
    <w:p w:rsidR="00894667" w:rsidRDefault="00115486" w:rsidP="00115486">
      <w:pPr>
        <w:pStyle w:val="Listenabsatz"/>
        <w:numPr>
          <w:ilvl w:val="0"/>
          <w:numId w:val="2"/>
        </w:numPr>
        <w:spacing w:after="0" w:line="240" w:lineRule="auto"/>
      </w:pPr>
      <w:r w:rsidRPr="00CF6507">
        <w:t xml:space="preserve">Der Verkäufer muss von dem Mangel in Kenntnis gesetzt werden (Mängelrüge). Die Beweislast liegt beim Verkäufer (dieser muss beweisen, dass der Mangel zum Zeitpunkt der Übergabe </w:t>
      </w:r>
      <w:r w:rsidRPr="009820B3">
        <w:t xml:space="preserve">nicht vorhanden war – nach 6 Monaten müsste der Käufer beweisen, dass der </w:t>
      </w:r>
      <w:r>
        <w:t xml:space="preserve">Mangel zum Zeitpunkt der Übergabe bereits vorhanden war); der Verkäufer kann dann das fehlerhafte Produkt reparieren oder austauschen (eine Preisminderung ist in diesem Fall nicht sinnvoll). </w:t>
      </w:r>
    </w:p>
    <w:sectPr w:rsidR="00894667">
      <w:footerReference w:type="default" r:id="rId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F62" w:rsidRDefault="00115486">
    <w:pPr>
      <w:pStyle w:val="Fuzeile"/>
      <w:rPr>
        <w:sz w:val="16"/>
        <w:szCs w:val="16"/>
      </w:rPr>
    </w:pPr>
    <w:r w:rsidRPr="000A660F">
      <w:rPr>
        <w:sz w:val="16"/>
        <w:szCs w:val="16"/>
      </w:rPr>
      <w:t>Inhalt entnommen aus: Wirtschaft verstehen – Zukunft gestalten: Lind</w:t>
    </w:r>
    <w:r w:rsidRPr="000A660F">
      <w:rPr>
        <w:sz w:val="16"/>
        <w:szCs w:val="16"/>
      </w:rPr>
      <w:t>ner, Fröhlich</w:t>
    </w:r>
    <w:r>
      <w:rPr>
        <w:sz w:val="16"/>
        <w:szCs w:val="16"/>
      </w:rPr>
      <w:t>, Krauskop</w:t>
    </w:r>
    <w:r>
      <w:rPr>
        <w:sz w:val="16"/>
        <w:szCs w:val="16"/>
      </w:rPr>
      <w:t>f, Rotter: BS 99</w:t>
    </w:r>
  </w:p>
  <w:p w:rsidR="00C448B0" w:rsidRPr="000A660F" w:rsidRDefault="00115486">
    <w:pPr>
      <w:pStyle w:val="Fuzeile"/>
      <w:rPr>
        <w:sz w:val="16"/>
        <w:szCs w:val="16"/>
      </w:rPr>
    </w:pPr>
    <w:r>
      <w:rPr>
        <w:sz w:val="16"/>
        <w:szCs w:val="16"/>
      </w:rPr>
      <w:t xml:space="preserve">                                            Wirtschaft gestalten I: Lindner, Fröhlich, Krauskopf: BS </w:t>
    </w:r>
    <w:r>
      <w:rPr>
        <w:sz w:val="16"/>
        <w:szCs w:val="16"/>
      </w:rPr>
      <w:t>201, 202</w:t>
    </w:r>
  </w:p>
  <w:p w:rsidR="000A660F" w:rsidRPr="000A660F" w:rsidRDefault="00115486">
    <w:pPr>
      <w:pStyle w:val="Fuzeile"/>
      <w:rPr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D7E74"/>
    <w:multiLevelType w:val="hybridMultilevel"/>
    <w:tmpl w:val="48E0263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13605"/>
    <w:multiLevelType w:val="hybridMultilevel"/>
    <w:tmpl w:val="5378A34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86"/>
    <w:rsid w:val="00115486"/>
    <w:rsid w:val="00793B59"/>
    <w:rsid w:val="00BB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30B77D"/>
  <w15:chartTrackingRefBased/>
  <w15:docId w15:val="{1D4F30A6-082A-2D41-ABF9-E26D03C8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A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5486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5486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115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5486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Holzheu</dc:creator>
  <cp:keywords/>
  <dc:description/>
  <cp:lastModifiedBy>Werner Holzheu</cp:lastModifiedBy>
  <cp:revision>1</cp:revision>
  <dcterms:created xsi:type="dcterms:W3CDTF">2020-04-20T09:14:00Z</dcterms:created>
  <dcterms:modified xsi:type="dcterms:W3CDTF">2020-04-20T09:14:00Z</dcterms:modified>
</cp:coreProperties>
</file>