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7A" w:rsidRPr="00330E33" w:rsidRDefault="00AC2DB7">
      <w:pPr>
        <w:rPr>
          <w:b/>
        </w:rPr>
      </w:pPr>
      <w:r w:rsidRPr="00330E33">
        <w:rPr>
          <w:b/>
        </w:rPr>
        <w:t xml:space="preserve">Arbeitsblatt: </w:t>
      </w:r>
      <w:proofErr w:type="spellStart"/>
      <w:r w:rsidRPr="00330E33">
        <w:rPr>
          <w:b/>
        </w:rPr>
        <w:t>Accounting</w:t>
      </w:r>
      <w:proofErr w:type="spellEnd"/>
      <w:r w:rsidRPr="00330E33">
        <w:rPr>
          <w:b/>
        </w:rPr>
        <w:t xml:space="preserve"> </w:t>
      </w:r>
      <w:proofErr w:type="spellStart"/>
      <w:r w:rsidRPr="00330E33">
        <w:rPr>
          <w:b/>
        </w:rPr>
        <w:t>and</w:t>
      </w:r>
      <w:proofErr w:type="spellEnd"/>
      <w:r w:rsidRPr="00330E33">
        <w:rPr>
          <w:b/>
        </w:rPr>
        <w:t xml:space="preserve"> Football</w:t>
      </w:r>
      <w:r w:rsidR="00330E33">
        <w:rPr>
          <w:b/>
        </w:rPr>
        <w:t xml:space="preserve"> 2018</w:t>
      </w:r>
      <w:bookmarkStart w:id="0" w:name="_GoBack"/>
      <w:bookmarkEnd w:id="0"/>
    </w:p>
    <w:p w:rsidR="00AC2DB7" w:rsidRDefault="00AC2DB7"/>
    <w:p w:rsidR="00AC2DB7" w:rsidRDefault="00AC2DB7"/>
    <w:p w:rsidR="00AC2DB7" w:rsidRDefault="00AC2DB7" w:rsidP="00AC2DB7">
      <w:pPr>
        <w:pStyle w:val="Listenabsatz"/>
        <w:numPr>
          <w:ilvl w:val="0"/>
          <w:numId w:val="1"/>
        </w:numPr>
      </w:pPr>
      <w:r>
        <w:t>Wie hoch ist das Gesamtvermögen von Bayern München 2017? Was könnten die Sach- und Finanzanlagen sein? Was könnten die immateriellen Vermögenswerte sein?</w:t>
      </w:r>
    </w:p>
    <w:p w:rsidR="00330E33" w:rsidRDefault="00330E33" w:rsidP="00330E33"/>
    <w:p w:rsidR="00AC2DB7" w:rsidRDefault="00AC2DB7" w:rsidP="00AC2DB7">
      <w:pPr>
        <w:pStyle w:val="Listenabsatz"/>
        <w:numPr>
          <w:ilvl w:val="0"/>
          <w:numId w:val="1"/>
        </w:numPr>
      </w:pPr>
      <w:r>
        <w:t>Wie hoch ist das Fremdkapital und das Eigenkapital von Bayern München 2017?</w:t>
      </w:r>
    </w:p>
    <w:p w:rsidR="00330E33" w:rsidRDefault="00330E33" w:rsidP="00AC2DB7"/>
    <w:p w:rsidR="00AC2DB7" w:rsidRDefault="00AC2DB7" w:rsidP="00AC2DB7">
      <w:pPr>
        <w:pStyle w:val="Listenabsatz"/>
        <w:numPr>
          <w:ilvl w:val="0"/>
          <w:numId w:val="1"/>
        </w:numPr>
      </w:pPr>
      <w:r>
        <w:t>Wie hoch ist der Gewinn von Bayern München 2017 vor Steuern?</w:t>
      </w:r>
    </w:p>
    <w:p w:rsidR="00330E33" w:rsidRDefault="00330E33" w:rsidP="00330E33"/>
    <w:p w:rsidR="00AC2DB7" w:rsidRDefault="00AC2DB7" w:rsidP="00AC2DB7">
      <w:pPr>
        <w:pStyle w:val="Listenabsatz"/>
        <w:numPr>
          <w:ilvl w:val="0"/>
          <w:numId w:val="1"/>
        </w:numPr>
      </w:pPr>
      <w:r>
        <w:t>Stellt die Bilanz 2017 und die G&amp;V 2017 von Manchester United in T-kontenform dar.</w:t>
      </w:r>
    </w:p>
    <w:p w:rsidR="00330E33" w:rsidRDefault="00330E33" w:rsidP="00AC2DB7"/>
    <w:p w:rsidR="00AC2DB7" w:rsidRDefault="00AC2DB7" w:rsidP="00AC2DB7">
      <w:pPr>
        <w:pStyle w:val="Listenabsatz"/>
        <w:numPr>
          <w:ilvl w:val="0"/>
          <w:numId w:val="1"/>
        </w:numPr>
      </w:pPr>
      <w:r>
        <w:t>Wer ist reicher 2017 – Bayern München oder Manchester United?</w:t>
      </w:r>
    </w:p>
    <w:p w:rsidR="00AC2DB7" w:rsidRDefault="00AC2DB7" w:rsidP="00AC2DB7">
      <w:pPr>
        <w:pStyle w:val="Listenabsatz"/>
      </w:pPr>
    </w:p>
    <w:p w:rsidR="00AC2DB7" w:rsidRDefault="00AC2DB7" w:rsidP="00AC2DB7">
      <w:pPr>
        <w:pStyle w:val="Listenabsatz"/>
        <w:numPr>
          <w:ilvl w:val="0"/>
          <w:numId w:val="1"/>
        </w:numPr>
      </w:pPr>
      <w:r>
        <w:t>Wie hoch ist das Anlagevermögen von Real Madrid 2016?</w:t>
      </w:r>
    </w:p>
    <w:p w:rsidR="00AC2DB7" w:rsidRDefault="00AC2DB7" w:rsidP="00AC2DB7"/>
    <w:p w:rsidR="00AC2DB7" w:rsidRDefault="00AC2DB7" w:rsidP="00AC2DB7">
      <w:pPr>
        <w:pStyle w:val="Listenabsatz"/>
        <w:numPr>
          <w:ilvl w:val="0"/>
          <w:numId w:val="1"/>
        </w:numPr>
      </w:pPr>
      <w:r>
        <w:t>Ermitteln Sie den Gewinn 2016 von Real Madrid nach der Betriebsvermögensvergleichsrechnung.</w:t>
      </w:r>
    </w:p>
    <w:p w:rsidR="00AC2DB7" w:rsidRDefault="00AC2DB7" w:rsidP="00AC2DB7"/>
    <w:p w:rsidR="00AC2DB7" w:rsidRDefault="00AC2DB7" w:rsidP="00AC2DB7">
      <w:pPr>
        <w:pStyle w:val="Listenabsatz"/>
        <w:numPr>
          <w:ilvl w:val="0"/>
          <w:numId w:val="1"/>
        </w:numPr>
      </w:pPr>
      <w:r>
        <w:t>Sie arbeiten für den FC Barcelona im Rechnungswesen. Erstellen Sie die Buchungssätze für die folgenden Transaktionen</w:t>
      </w:r>
    </w:p>
    <w:p w:rsidR="00AC2DB7" w:rsidRDefault="00AC2DB7" w:rsidP="00AC2DB7"/>
    <w:p w:rsidR="00330E33" w:rsidRDefault="00330E33" w:rsidP="00AC2DB7"/>
    <w:p w:rsidR="00AC2DB7" w:rsidRDefault="00AC2DB7" w:rsidP="00AC2DB7">
      <w:pPr>
        <w:pStyle w:val="Listenabsatz"/>
        <w:numPr>
          <w:ilvl w:val="0"/>
          <w:numId w:val="2"/>
        </w:numPr>
      </w:pPr>
      <w:r>
        <w:t xml:space="preserve">3.8. FC Barcelona verkauft </w:t>
      </w:r>
      <w:proofErr w:type="spellStart"/>
      <w:r>
        <w:t>Neymar</w:t>
      </w:r>
      <w:proofErr w:type="spellEnd"/>
      <w:r>
        <w:t xml:space="preserve"> um 222.000.000 exkl. UST an Paris Saint Germain gegen spätere Bezahlung. Die UST Satz in Spanien beträgt 21%.</w:t>
      </w:r>
    </w:p>
    <w:p w:rsidR="00AC2DB7" w:rsidRDefault="00AC2DB7" w:rsidP="00AC2DB7"/>
    <w:p w:rsidR="00AC2DB7" w:rsidRDefault="00AC2DB7" w:rsidP="00AC2DB7"/>
    <w:p w:rsidR="00AC2DB7" w:rsidRDefault="00AC2DB7" w:rsidP="00AC2DB7"/>
    <w:p w:rsidR="00AC2DB7" w:rsidRDefault="00AC2DB7" w:rsidP="00AC2DB7">
      <w:pPr>
        <w:pStyle w:val="Listenabsatz"/>
        <w:numPr>
          <w:ilvl w:val="0"/>
          <w:numId w:val="2"/>
        </w:numPr>
      </w:pPr>
      <w:r>
        <w:t xml:space="preserve"> 4.8. FC Barcelona kauft bei </w:t>
      </w:r>
      <w:proofErr w:type="spellStart"/>
      <w:r>
        <w:t>Addidas</w:t>
      </w:r>
      <w:proofErr w:type="spellEnd"/>
      <w:r>
        <w:t xml:space="preserve"> Spanien neue Fußballschuhe um 6.000,00 EUR exkl. UST gegen spätere Bezahlung. </w:t>
      </w:r>
    </w:p>
    <w:p w:rsidR="00AC2DB7" w:rsidRDefault="00AC2DB7" w:rsidP="00AC2DB7">
      <w:pPr>
        <w:pStyle w:val="Listenabsatz"/>
      </w:pPr>
    </w:p>
    <w:p w:rsidR="00AC2DB7" w:rsidRDefault="00AC2DB7" w:rsidP="00AC2DB7">
      <w:pPr>
        <w:pStyle w:val="Listenabsatz"/>
      </w:pPr>
    </w:p>
    <w:p w:rsidR="00AC2DB7" w:rsidRDefault="00AC2DB7" w:rsidP="00AC2DB7">
      <w:pPr>
        <w:pStyle w:val="Listenabsatz"/>
      </w:pPr>
    </w:p>
    <w:p w:rsidR="00AC2DB7" w:rsidRDefault="00AC2DB7" w:rsidP="00AC2DB7">
      <w:pPr>
        <w:pStyle w:val="Listenabsatz"/>
      </w:pPr>
    </w:p>
    <w:p w:rsidR="00AC2DB7" w:rsidRDefault="00AC2DB7" w:rsidP="00AC2DB7">
      <w:pPr>
        <w:pStyle w:val="Listenabsatz"/>
        <w:numPr>
          <w:ilvl w:val="0"/>
          <w:numId w:val="2"/>
        </w:numPr>
      </w:pPr>
      <w:r>
        <w:t xml:space="preserve">6.8. </w:t>
      </w:r>
      <w:proofErr w:type="spellStart"/>
      <w:r>
        <w:t>Addidas</w:t>
      </w:r>
      <w:proofErr w:type="spellEnd"/>
      <w:r>
        <w:t xml:space="preserve"> hat irrtümlich Schuhe mit den Vereinsfarben von Real Madrid geliefert, daher sendet der FC Barcelona die Schuhe zurück.</w:t>
      </w:r>
    </w:p>
    <w:p w:rsidR="00AC2DB7" w:rsidRDefault="00AC2DB7" w:rsidP="00AC2DB7"/>
    <w:p w:rsidR="00AC2DB7" w:rsidRDefault="00AC2DB7"/>
    <w:p w:rsidR="00AC2DB7" w:rsidRDefault="00AC2DB7"/>
    <w:p w:rsidR="00AC2DB7" w:rsidRDefault="00AC2DB7"/>
    <w:p w:rsidR="00AC2DB7" w:rsidRDefault="00AC2DB7"/>
    <w:p w:rsidR="00AC2DB7" w:rsidRDefault="00AC2DB7"/>
    <w:p w:rsidR="00AC2DB7" w:rsidRDefault="00AC2DB7"/>
    <w:p w:rsidR="00AC2DB7" w:rsidRDefault="00AC2DB7"/>
    <w:sectPr w:rsidR="00AC2DB7" w:rsidSect="0074735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2A9B"/>
    <w:multiLevelType w:val="hybridMultilevel"/>
    <w:tmpl w:val="1292B40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27776"/>
    <w:multiLevelType w:val="hybridMultilevel"/>
    <w:tmpl w:val="7E1680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B7"/>
    <w:rsid w:val="00330E33"/>
    <w:rsid w:val="00747355"/>
    <w:rsid w:val="008E6F7A"/>
    <w:rsid w:val="00AC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4C65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2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2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1002</Characters>
  <Application>Microsoft Macintosh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holzheu</dc:creator>
  <cp:keywords/>
  <dc:description/>
  <cp:lastModifiedBy>werner holzheu</cp:lastModifiedBy>
  <cp:revision>1</cp:revision>
  <dcterms:created xsi:type="dcterms:W3CDTF">2018-06-14T15:25:00Z</dcterms:created>
  <dcterms:modified xsi:type="dcterms:W3CDTF">2018-06-14T15:46:00Z</dcterms:modified>
</cp:coreProperties>
</file>