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EBE" w14:textId="77777777" w:rsidR="00600ACA" w:rsidRPr="009B2423" w:rsidRDefault="00600ACA" w:rsidP="00600ACA">
      <w:pPr>
        <w:spacing w:after="40" w:line="240" w:lineRule="auto"/>
        <w:rPr>
          <w:b/>
          <w:sz w:val="24"/>
        </w:rPr>
      </w:pPr>
      <w:r>
        <w:rPr>
          <w:b/>
          <w:sz w:val="24"/>
        </w:rPr>
        <w:t>Für alle folgenden Aufgaben gilt</w:t>
      </w:r>
      <w:r w:rsidRPr="009B2423">
        <w:rPr>
          <w:b/>
          <w:sz w:val="24"/>
        </w:rPr>
        <w:t>: Stellen Sie die Buchungsanweisungen auf und geben Sie die Auswirkung</w:t>
      </w:r>
      <w:r w:rsidR="00F77127">
        <w:rPr>
          <w:b/>
          <w:sz w:val="24"/>
        </w:rPr>
        <w:t xml:space="preserve"> </w:t>
      </w:r>
      <w:r w:rsidRPr="009B2423">
        <w:rPr>
          <w:b/>
          <w:sz w:val="24"/>
        </w:rPr>
        <w:t>auf den Gewinn an!</w:t>
      </w:r>
    </w:p>
    <w:p w14:paraId="70C7B6D6" w14:textId="77777777" w:rsidR="00F77127" w:rsidRDefault="00F77127" w:rsidP="00600ACA">
      <w:pPr>
        <w:spacing w:after="40" w:line="240" w:lineRule="auto"/>
        <w:rPr>
          <w:b/>
          <w:u w:val="single"/>
        </w:rPr>
      </w:pPr>
    </w:p>
    <w:p w14:paraId="38BE2B73" w14:textId="77777777" w:rsidR="00600ACA" w:rsidRPr="00F77127" w:rsidRDefault="00600ACA" w:rsidP="00600ACA">
      <w:pPr>
        <w:spacing w:after="40" w:line="240" w:lineRule="auto"/>
        <w:rPr>
          <w:b/>
          <w:u w:val="single"/>
        </w:rPr>
      </w:pPr>
      <w:r w:rsidRPr="00F77127">
        <w:rPr>
          <w:b/>
          <w:u w:val="single"/>
        </w:rPr>
        <w:t>Aufgabe 1</w:t>
      </w:r>
    </w:p>
    <w:p w14:paraId="7295B06B" w14:textId="77777777" w:rsidR="00600ACA" w:rsidRPr="00600ACA" w:rsidRDefault="00600ACA" w:rsidP="00600ACA">
      <w:pPr>
        <w:spacing w:after="40" w:line="240" w:lineRule="auto"/>
      </w:pPr>
      <w:r>
        <w:t>Auszug aus der Saldenbilanz der Airline-Catering GmbH per 31. Dezember 2018: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412"/>
      </w:tblGrid>
      <w:tr w:rsidR="00600ACA" w14:paraId="0458ECAF" w14:textId="77777777" w:rsidTr="00600ACA">
        <w:tc>
          <w:tcPr>
            <w:tcW w:w="988" w:type="dxa"/>
            <w:vMerge w:val="restart"/>
            <w:vAlign w:val="center"/>
          </w:tcPr>
          <w:p w14:paraId="739DEA4F" w14:textId="77777777" w:rsidR="00600ACA" w:rsidRDefault="00600ACA" w:rsidP="00600ACA">
            <w:pPr>
              <w:spacing w:after="40" w:line="240" w:lineRule="auto"/>
            </w:pPr>
            <w:r>
              <w:t>Konto-Nr.</w:t>
            </w:r>
          </w:p>
        </w:tc>
        <w:tc>
          <w:tcPr>
            <w:tcW w:w="5244" w:type="dxa"/>
            <w:vMerge w:val="restart"/>
            <w:vAlign w:val="center"/>
          </w:tcPr>
          <w:p w14:paraId="0C32D934" w14:textId="77777777" w:rsidR="00600ACA" w:rsidRDefault="00600ACA" w:rsidP="00600ACA">
            <w:pPr>
              <w:spacing w:after="40" w:line="240" w:lineRule="auto"/>
            </w:pPr>
            <w:r>
              <w:t>Kontobezeichnung</w:t>
            </w:r>
          </w:p>
        </w:tc>
        <w:tc>
          <w:tcPr>
            <w:tcW w:w="2830" w:type="dxa"/>
            <w:gridSpan w:val="2"/>
          </w:tcPr>
          <w:p w14:paraId="15C36726" w14:textId="77777777" w:rsidR="00600ACA" w:rsidRDefault="00600ACA" w:rsidP="00600ACA">
            <w:pPr>
              <w:spacing w:after="40" w:line="240" w:lineRule="auto"/>
              <w:jc w:val="center"/>
            </w:pPr>
            <w:r>
              <w:t>Saldenbilanz</w:t>
            </w:r>
          </w:p>
        </w:tc>
      </w:tr>
      <w:tr w:rsidR="00600ACA" w14:paraId="24DEB534" w14:textId="77777777" w:rsidTr="00600ACA">
        <w:tc>
          <w:tcPr>
            <w:tcW w:w="988" w:type="dxa"/>
            <w:vMerge/>
          </w:tcPr>
          <w:p w14:paraId="627C9AD0" w14:textId="77777777" w:rsidR="00600ACA" w:rsidRDefault="00600ACA" w:rsidP="00600ACA">
            <w:pPr>
              <w:spacing w:after="40" w:line="240" w:lineRule="auto"/>
            </w:pPr>
          </w:p>
        </w:tc>
        <w:tc>
          <w:tcPr>
            <w:tcW w:w="5244" w:type="dxa"/>
            <w:vMerge/>
          </w:tcPr>
          <w:p w14:paraId="614C01F7" w14:textId="77777777" w:rsidR="00600ACA" w:rsidRDefault="00600ACA" w:rsidP="00600ACA">
            <w:pPr>
              <w:spacing w:after="40" w:line="240" w:lineRule="auto"/>
            </w:pPr>
          </w:p>
        </w:tc>
        <w:tc>
          <w:tcPr>
            <w:tcW w:w="1418" w:type="dxa"/>
          </w:tcPr>
          <w:p w14:paraId="3BF449DB" w14:textId="77777777" w:rsidR="00600ACA" w:rsidRDefault="00600ACA" w:rsidP="00600ACA">
            <w:pPr>
              <w:spacing w:after="40" w:line="240" w:lineRule="auto"/>
              <w:jc w:val="center"/>
            </w:pPr>
            <w:r>
              <w:t>Soll</w:t>
            </w:r>
          </w:p>
        </w:tc>
        <w:tc>
          <w:tcPr>
            <w:tcW w:w="1412" w:type="dxa"/>
          </w:tcPr>
          <w:p w14:paraId="25C22A55" w14:textId="77777777" w:rsidR="00600ACA" w:rsidRDefault="00600ACA" w:rsidP="00600ACA">
            <w:pPr>
              <w:spacing w:after="40" w:line="240" w:lineRule="auto"/>
              <w:jc w:val="center"/>
            </w:pPr>
            <w:r>
              <w:t>Haben</w:t>
            </w:r>
          </w:p>
        </w:tc>
      </w:tr>
      <w:tr w:rsidR="00600ACA" w14:paraId="1E89D5B3" w14:textId="77777777" w:rsidTr="00600ACA">
        <w:tc>
          <w:tcPr>
            <w:tcW w:w="988" w:type="dxa"/>
          </w:tcPr>
          <w:p w14:paraId="0EDA59D2" w14:textId="77777777" w:rsidR="00600ACA" w:rsidRDefault="00600ACA" w:rsidP="00600ACA">
            <w:pPr>
              <w:spacing w:after="40" w:line="240" w:lineRule="auto"/>
            </w:pPr>
            <w:r>
              <w:t>2000</w:t>
            </w:r>
          </w:p>
        </w:tc>
        <w:tc>
          <w:tcPr>
            <w:tcW w:w="5244" w:type="dxa"/>
          </w:tcPr>
          <w:p w14:paraId="69B47D2B" w14:textId="77777777" w:rsidR="00600ACA" w:rsidRDefault="00600ACA" w:rsidP="00600ACA">
            <w:pPr>
              <w:spacing w:after="40" w:line="240" w:lineRule="auto"/>
            </w:pPr>
            <w:r>
              <w:t>Lieferforderungen</w:t>
            </w:r>
          </w:p>
        </w:tc>
        <w:tc>
          <w:tcPr>
            <w:tcW w:w="1418" w:type="dxa"/>
            <w:vAlign w:val="center"/>
          </w:tcPr>
          <w:p w14:paraId="4C32B715" w14:textId="77777777" w:rsidR="00600ACA" w:rsidRDefault="00600ACA" w:rsidP="00600ACA">
            <w:pPr>
              <w:spacing w:after="40" w:line="240" w:lineRule="auto"/>
              <w:jc w:val="right"/>
            </w:pPr>
            <w:r>
              <w:t>77.000,00</w:t>
            </w:r>
          </w:p>
        </w:tc>
        <w:tc>
          <w:tcPr>
            <w:tcW w:w="1412" w:type="dxa"/>
            <w:vAlign w:val="center"/>
          </w:tcPr>
          <w:p w14:paraId="50A68003" w14:textId="77777777" w:rsidR="00600ACA" w:rsidRDefault="00600ACA" w:rsidP="00600ACA">
            <w:pPr>
              <w:spacing w:after="40" w:line="240" w:lineRule="auto"/>
              <w:jc w:val="right"/>
            </w:pPr>
          </w:p>
        </w:tc>
      </w:tr>
      <w:tr w:rsidR="00600ACA" w14:paraId="23F0E944" w14:textId="77777777" w:rsidTr="00600ACA">
        <w:tc>
          <w:tcPr>
            <w:tcW w:w="988" w:type="dxa"/>
          </w:tcPr>
          <w:p w14:paraId="28D7E901" w14:textId="77777777" w:rsidR="00600ACA" w:rsidRDefault="00600ACA" w:rsidP="00600ACA">
            <w:pPr>
              <w:spacing w:after="40" w:line="240" w:lineRule="auto"/>
            </w:pPr>
            <w:r>
              <w:t>2080</w:t>
            </w:r>
          </w:p>
        </w:tc>
        <w:tc>
          <w:tcPr>
            <w:tcW w:w="5244" w:type="dxa"/>
          </w:tcPr>
          <w:p w14:paraId="7E128EF2" w14:textId="77777777" w:rsidR="00600ACA" w:rsidRDefault="00600ACA" w:rsidP="00600ACA">
            <w:pPr>
              <w:spacing w:after="40" w:line="240" w:lineRule="auto"/>
            </w:pPr>
            <w:r>
              <w:t>Einzelwertberichtigungen zu Lieferforderungen</w:t>
            </w:r>
          </w:p>
        </w:tc>
        <w:tc>
          <w:tcPr>
            <w:tcW w:w="1418" w:type="dxa"/>
            <w:vAlign w:val="center"/>
          </w:tcPr>
          <w:p w14:paraId="2902D3F9" w14:textId="77777777" w:rsidR="00600ACA" w:rsidRDefault="00600ACA" w:rsidP="00600ACA">
            <w:pPr>
              <w:spacing w:after="40" w:line="240" w:lineRule="auto"/>
              <w:jc w:val="right"/>
            </w:pPr>
          </w:p>
        </w:tc>
        <w:tc>
          <w:tcPr>
            <w:tcW w:w="1412" w:type="dxa"/>
            <w:vAlign w:val="center"/>
          </w:tcPr>
          <w:p w14:paraId="6C8ACD3F" w14:textId="77777777" w:rsidR="00600ACA" w:rsidRDefault="00600ACA" w:rsidP="00600ACA">
            <w:pPr>
              <w:spacing w:after="40" w:line="240" w:lineRule="auto"/>
              <w:jc w:val="right"/>
            </w:pPr>
            <w:r>
              <w:t>900,00</w:t>
            </w:r>
          </w:p>
        </w:tc>
      </w:tr>
      <w:tr w:rsidR="00600ACA" w14:paraId="4217841C" w14:textId="77777777" w:rsidTr="00600ACA">
        <w:tc>
          <w:tcPr>
            <w:tcW w:w="988" w:type="dxa"/>
          </w:tcPr>
          <w:p w14:paraId="6C31A773" w14:textId="77777777" w:rsidR="00600ACA" w:rsidRDefault="00600ACA" w:rsidP="00600ACA">
            <w:pPr>
              <w:spacing w:after="40" w:line="240" w:lineRule="auto"/>
            </w:pPr>
            <w:r>
              <w:t>2090</w:t>
            </w:r>
          </w:p>
        </w:tc>
        <w:tc>
          <w:tcPr>
            <w:tcW w:w="5244" w:type="dxa"/>
          </w:tcPr>
          <w:p w14:paraId="47F1C723" w14:textId="77777777" w:rsidR="00600ACA" w:rsidRDefault="00600ACA" w:rsidP="00600ACA">
            <w:pPr>
              <w:spacing w:after="40" w:line="240" w:lineRule="auto"/>
            </w:pPr>
            <w:r>
              <w:t>Pauschalwertberichtigungen zu Lieferforderungen</w:t>
            </w:r>
          </w:p>
        </w:tc>
        <w:tc>
          <w:tcPr>
            <w:tcW w:w="1418" w:type="dxa"/>
            <w:vAlign w:val="center"/>
          </w:tcPr>
          <w:p w14:paraId="217153F9" w14:textId="77777777" w:rsidR="00600ACA" w:rsidRDefault="00600ACA" w:rsidP="00600ACA">
            <w:pPr>
              <w:spacing w:after="40" w:line="240" w:lineRule="auto"/>
              <w:jc w:val="right"/>
            </w:pPr>
          </w:p>
        </w:tc>
        <w:tc>
          <w:tcPr>
            <w:tcW w:w="1412" w:type="dxa"/>
            <w:vAlign w:val="center"/>
          </w:tcPr>
          <w:p w14:paraId="13AF2B29" w14:textId="77777777" w:rsidR="00600ACA" w:rsidRDefault="00600ACA" w:rsidP="00600ACA">
            <w:pPr>
              <w:spacing w:after="40" w:line="240" w:lineRule="auto"/>
              <w:jc w:val="right"/>
            </w:pPr>
            <w:r>
              <w:t>1.200,00</w:t>
            </w:r>
          </w:p>
        </w:tc>
      </w:tr>
    </w:tbl>
    <w:p w14:paraId="1B33F333" w14:textId="77777777" w:rsidR="00600ACA" w:rsidRDefault="00600ACA" w:rsidP="00600ACA">
      <w:pPr>
        <w:spacing w:after="40" w:line="240" w:lineRule="auto"/>
      </w:pPr>
    </w:p>
    <w:p w14:paraId="3305BAE1" w14:textId="77777777" w:rsidR="00600ACA" w:rsidRDefault="00600ACA" w:rsidP="00600ACA">
      <w:pPr>
        <w:spacing w:after="40" w:line="240" w:lineRule="auto"/>
      </w:pPr>
      <w:r>
        <w:t>Die Forderung gegen das Busunternehmen Walt</w:t>
      </w:r>
      <w:r w:rsidR="00F77127">
        <w:t>er Lutz KG (20061) in Höhe von EUR</w:t>
      </w:r>
      <w:r>
        <w:t xml:space="preserve"> </w:t>
      </w:r>
      <w:proofErr w:type="gramStart"/>
      <w:r>
        <w:t>3.300,-</w:t>
      </w:r>
      <w:proofErr w:type="gramEnd"/>
      <w:r>
        <w:t xml:space="preserve"> ist vollkommen uneinbringlich.</w:t>
      </w:r>
    </w:p>
    <w:p w14:paraId="7DDF0AEC" w14:textId="77777777" w:rsidR="00600ACA" w:rsidRDefault="00600ACA" w:rsidP="00600ACA">
      <w:pPr>
        <w:spacing w:after="40" w:line="240" w:lineRule="auto"/>
      </w:pPr>
      <w:r>
        <w:t>Die Forderung geg</w:t>
      </w:r>
      <w:r w:rsidR="00F77127">
        <w:t>en Klara Pasa GmbH in Höhe von EUR</w:t>
      </w:r>
      <w:r>
        <w:t xml:space="preserve"> </w:t>
      </w:r>
      <w:proofErr w:type="gramStart"/>
      <w:r>
        <w:t>1.100,-</w:t>
      </w:r>
      <w:proofErr w:type="gramEnd"/>
      <w:r>
        <w:t xml:space="preserve"> ist zweifelhaft und voraussichtlich zu 30% einbringlich.</w:t>
      </w:r>
    </w:p>
    <w:p w14:paraId="70B300FC" w14:textId="77777777" w:rsidR="00600ACA" w:rsidRDefault="00600ACA" w:rsidP="00600ACA">
      <w:pPr>
        <w:spacing w:after="40" w:line="240" w:lineRule="auto"/>
      </w:pPr>
      <w:r>
        <w:t>Die restlichen Forderungen sollen mit 2% pauschal wertberichtigt werden.</w:t>
      </w:r>
    </w:p>
    <w:p w14:paraId="1E39AA20" w14:textId="77777777" w:rsidR="00600ACA" w:rsidRDefault="00600ACA" w:rsidP="00600ACA">
      <w:pPr>
        <w:spacing w:after="40" w:line="240" w:lineRule="auto"/>
      </w:pPr>
      <w:r>
        <w:t xml:space="preserve">Die Forderungen enthalten einheitlich 10% </w:t>
      </w:r>
      <w:proofErr w:type="spellStart"/>
      <w:r>
        <w:t>USt</w:t>
      </w:r>
      <w:proofErr w:type="spellEnd"/>
      <w:r>
        <w:t>.</w:t>
      </w:r>
    </w:p>
    <w:p w14:paraId="25405ABA" w14:textId="77777777" w:rsidR="00B34559" w:rsidRDefault="00B34559" w:rsidP="00600ACA">
      <w:pPr>
        <w:spacing w:after="40" w:line="240" w:lineRule="auto"/>
      </w:pPr>
    </w:p>
    <w:p w14:paraId="30E567E4" w14:textId="77777777" w:rsidR="006503EC" w:rsidRPr="00F77127" w:rsidRDefault="006503EC" w:rsidP="006503EC">
      <w:pPr>
        <w:spacing w:after="40" w:line="240" w:lineRule="auto"/>
        <w:rPr>
          <w:b/>
          <w:u w:val="single"/>
        </w:rPr>
      </w:pPr>
      <w:r w:rsidRPr="00F77127">
        <w:rPr>
          <w:b/>
          <w:u w:val="single"/>
        </w:rPr>
        <w:t>Aufgabe 2</w:t>
      </w:r>
    </w:p>
    <w:p w14:paraId="6BCF52E4" w14:textId="77777777" w:rsidR="006503EC" w:rsidRPr="00F77127" w:rsidRDefault="006503EC" w:rsidP="006503EC">
      <w:pPr>
        <w:spacing w:after="40" w:line="240" w:lineRule="auto"/>
      </w:pPr>
      <w:r w:rsidRPr="00F77127">
        <w:t>In der Karl Koller KG, Gesundheitshotellerie, Lienz, ergeben sich per 31. Dezember 2018 u.a. folgende Salden: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412"/>
      </w:tblGrid>
      <w:tr w:rsidR="006503EC" w:rsidRPr="00F77127" w14:paraId="58C60C64" w14:textId="77777777" w:rsidTr="00311237">
        <w:tc>
          <w:tcPr>
            <w:tcW w:w="988" w:type="dxa"/>
            <w:vMerge w:val="restart"/>
            <w:vAlign w:val="center"/>
          </w:tcPr>
          <w:p w14:paraId="0BABF675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Konto-Nr.</w:t>
            </w:r>
          </w:p>
        </w:tc>
        <w:tc>
          <w:tcPr>
            <w:tcW w:w="5244" w:type="dxa"/>
            <w:vMerge w:val="restart"/>
            <w:vAlign w:val="center"/>
          </w:tcPr>
          <w:p w14:paraId="5F1AA345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Kontobezeichnung</w:t>
            </w:r>
          </w:p>
        </w:tc>
        <w:tc>
          <w:tcPr>
            <w:tcW w:w="2830" w:type="dxa"/>
            <w:gridSpan w:val="2"/>
          </w:tcPr>
          <w:p w14:paraId="1BF673D2" w14:textId="77777777" w:rsidR="006503EC" w:rsidRPr="00F77127" w:rsidRDefault="006503EC" w:rsidP="00311237">
            <w:pPr>
              <w:spacing w:after="40" w:line="240" w:lineRule="auto"/>
              <w:jc w:val="center"/>
            </w:pPr>
            <w:r w:rsidRPr="00F77127">
              <w:t>Saldenbilanz</w:t>
            </w:r>
          </w:p>
        </w:tc>
      </w:tr>
      <w:tr w:rsidR="006503EC" w:rsidRPr="00F77127" w14:paraId="68C0C633" w14:textId="77777777" w:rsidTr="00311237">
        <w:tc>
          <w:tcPr>
            <w:tcW w:w="988" w:type="dxa"/>
            <w:vMerge/>
          </w:tcPr>
          <w:p w14:paraId="40D62EA5" w14:textId="77777777" w:rsidR="006503EC" w:rsidRPr="00F77127" w:rsidRDefault="006503EC" w:rsidP="00311237">
            <w:pPr>
              <w:spacing w:after="40" w:line="240" w:lineRule="auto"/>
            </w:pPr>
          </w:p>
        </w:tc>
        <w:tc>
          <w:tcPr>
            <w:tcW w:w="5244" w:type="dxa"/>
            <w:vMerge/>
          </w:tcPr>
          <w:p w14:paraId="73C8535E" w14:textId="77777777" w:rsidR="006503EC" w:rsidRPr="00F77127" w:rsidRDefault="006503EC" w:rsidP="00311237">
            <w:pPr>
              <w:spacing w:after="40" w:line="240" w:lineRule="auto"/>
            </w:pPr>
          </w:p>
        </w:tc>
        <w:tc>
          <w:tcPr>
            <w:tcW w:w="1418" w:type="dxa"/>
          </w:tcPr>
          <w:p w14:paraId="67333EC6" w14:textId="77777777" w:rsidR="006503EC" w:rsidRPr="00F77127" w:rsidRDefault="006503EC" w:rsidP="00311237">
            <w:pPr>
              <w:spacing w:after="40" w:line="240" w:lineRule="auto"/>
              <w:jc w:val="center"/>
            </w:pPr>
            <w:r w:rsidRPr="00F77127">
              <w:t>Soll</w:t>
            </w:r>
          </w:p>
        </w:tc>
        <w:tc>
          <w:tcPr>
            <w:tcW w:w="1412" w:type="dxa"/>
          </w:tcPr>
          <w:p w14:paraId="33FC1510" w14:textId="77777777" w:rsidR="006503EC" w:rsidRPr="00F77127" w:rsidRDefault="006503EC" w:rsidP="00311237">
            <w:pPr>
              <w:spacing w:after="40" w:line="240" w:lineRule="auto"/>
              <w:jc w:val="center"/>
            </w:pPr>
            <w:r w:rsidRPr="00F77127">
              <w:t>Haben</w:t>
            </w:r>
          </w:p>
        </w:tc>
      </w:tr>
      <w:tr w:rsidR="006503EC" w:rsidRPr="00F77127" w14:paraId="406651A4" w14:textId="77777777" w:rsidTr="00311237">
        <w:tc>
          <w:tcPr>
            <w:tcW w:w="988" w:type="dxa"/>
          </w:tcPr>
          <w:p w14:paraId="468085FE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2000</w:t>
            </w:r>
          </w:p>
        </w:tc>
        <w:tc>
          <w:tcPr>
            <w:tcW w:w="5244" w:type="dxa"/>
          </w:tcPr>
          <w:p w14:paraId="4BA13797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Lieferforderungen</w:t>
            </w:r>
          </w:p>
        </w:tc>
        <w:tc>
          <w:tcPr>
            <w:tcW w:w="1418" w:type="dxa"/>
            <w:vAlign w:val="center"/>
          </w:tcPr>
          <w:p w14:paraId="02DE7F4A" w14:textId="77777777" w:rsidR="006503EC" w:rsidRPr="00F77127" w:rsidRDefault="006503EC" w:rsidP="00311237">
            <w:pPr>
              <w:spacing w:after="40" w:line="240" w:lineRule="auto"/>
              <w:jc w:val="right"/>
            </w:pPr>
            <w:r w:rsidRPr="00F77127">
              <w:t>99.000,00</w:t>
            </w:r>
          </w:p>
        </w:tc>
        <w:tc>
          <w:tcPr>
            <w:tcW w:w="1412" w:type="dxa"/>
            <w:vAlign w:val="center"/>
          </w:tcPr>
          <w:p w14:paraId="2CC5EEC9" w14:textId="77777777" w:rsidR="006503EC" w:rsidRPr="00F77127" w:rsidRDefault="006503EC" w:rsidP="00311237">
            <w:pPr>
              <w:spacing w:after="40" w:line="240" w:lineRule="auto"/>
              <w:jc w:val="right"/>
            </w:pPr>
          </w:p>
        </w:tc>
      </w:tr>
      <w:tr w:rsidR="006503EC" w:rsidRPr="00F77127" w14:paraId="123A7F73" w14:textId="77777777" w:rsidTr="00311237">
        <w:tc>
          <w:tcPr>
            <w:tcW w:w="988" w:type="dxa"/>
          </w:tcPr>
          <w:p w14:paraId="3056C909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2080</w:t>
            </w:r>
          </w:p>
        </w:tc>
        <w:tc>
          <w:tcPr>
            <w:tcW w:w="5244" w:type="dxa"/>
          </w:tcPr>
          <w:p w14:paraId="0C6B2A8D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Einzelwertberichtigungen zu Lieferforderungen</w:t>
            </w:r>
          </w:p>
        </w:tc>
        <w:tc>
          <w:tcPr>
            <w:tcW w:w="1418" w:type="dxa"/>
            <w:vAlign w:val="center"/>
          </w:tcPr>
          <w:p w14:paraId="064C1341" w14:textId="77777777" w:rsidR="006503EC" w:rsidRPr="00F77127" w:rsidRDefault="006503EC" w:rsidP="00311237">
            <w:pPr>
              <w:spacing w:after="40" w:line="240" w:lineRule="auto"/>
              <w:jc w:val="right"/>
            </w:pPr>
          </w:p>
        </w:tc>
        <w:tc>
          <w:tcPr>
            <w:tcW w:w="1412" w:type="dxa"/>
            <w:vAlign w:val="center"/>
          </w:tcPr>
          <w:p w14:paraId="2F8B68A6" w14:textId="77777777" w:rsidR="006503EC" w:rsidRPr="00F77127" w:rsidRDefault="006503EC" w:rsidP="00311237">
            <w:pPr>
              <w:spacing w:after="40" w:line="240" w:lineRule="auto"/>
              <w:jc w:val="right"/>
            </w:pPr>
            <w:r w:rsidRPr="00F77127">
              <w:t>720,00</w:t>
            </w:r>
          </w:p>
        </w:tc>
      </w:tr>
      <w:tr w:rsidR="006503EC" w:rsidRPr="00F77127" w14:paraId="60DE34B3" w14:textId="77777777" w:rsidTr="00311237">
        <w:tc>
          <w:tcPr>
            <w:tcW w:w="988" w:type="dxa"/>
          </w:tcPr>
          <w:p w14:paraId="69381BC4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2090</w:t>
            </w:r>
          </w:p>
        </w:tc>
        <w:tc>
          <w:tcPr>
            <w:tcW w:w="5244" w:type="dxa"/>
          </w:tcPr>
          <w:p w14:paraId="288E28DD" w14:textId="77777777" w:rsidR="006503EC" w:rsidRPr="00F77127" w:rsidRDefault="006503EC" w:rsidP="00311237">
            <w:pPr>
              <w:spacing w:after="40" w:line="240" w:lineRule="auto"/>
            </w:pPr>
            <w:r w:rsidRPr="00F77127">
              <w:t>Pauschalwertberichtigungen zu Lieferforderungen</w:t>
            </w:r>
          </w:p>
        </w:tc>
        <w:tc>
          <w:tcPr>
            <w:tcW w:w="1418" w:type="dxa"/>
            <w:vAlign w:val="center"/>
          </w:tcPr>
          <w:p w14:paraId="70C26705" w14:textId="77777777" w:rsidR="006503EC" w:rsidRPr="00F77127" w:rsidRDefault="006503EC" w:rsidP="00311237">
            <w:pPr>
              <w:spacing w:after="40" w:line="240" w:lineRule="auto"/>
              <w:jc w:val="right"/>
            </w:pPr>
          </w:p>
        </w:tc>
        <w:tc>
          <w:tcPr>
            <w:tcW w:w="1412" w:type="dxa"/>
            <w:vAlign w:val="center"/>
          </w:tcPr>
          <w:p w14:paraId="6CF7289E" w14:textId="77777777" w:rsidR="006503EC" w:rsidRPr="00F77127" w:rsidRDefault="006503EC" w:rsidP="00311237">
            <w:pPr>
              <w:spacing w:after="40" w:line="240" w:lineRule="auto"/>
              <w:jc w:val="right"/>
            </w:pPr>
            <w:r w:rsidRPr="00F77127">
              <w:t>1.900,00</w:t>
            </w:r>
          </w:p>
        </w:tc>
      </w:tr>
    </w:tbl>
    <w:p w14:paraId="4798A83E" w14:textId="77777777" w:rsidR="006503EC" w:rsidRPr="00F77127" w:rsidRDefault="006503EC" w:rsidP="006503EC">
      <w:pPr>
        <w:spacing w:after="40" w:line="240" w:lineRule="auto"/>
      </w:pPr>
    </w:p>
    <w:p w14:paraId="467B3DF8" w14:textId="77777777" w:rsidR="006503EC" w:rsidRPr="00F77127" w:rsidRDefault="00F77127" w:rsidP="006503EC">
      <w:pPr>
        <w:spacing w:after="40" w:line="240" w:lineRule="auto"/>
      </w:pPr>
      <w:r>
        <w:t>Die Forderung von EUR</w:t>
      </w:r>
      <w:r w:rsidR="006503EC" w:rsidRPr="00F77127">
        <w:t xml:space="preserve"> </w:t>
      </w:r>
      <w:proofErr w:type="gramStart"/>
      <w:r w:rsidR="006503EC" w:rsidRPr="00F77127">
        <w:t>1.650,-</w:t>
      </w:r>
      <w:proofErr w:type="gramEnd"/>
      <w:r w:rsidR="006503EC" w:rsidRPr="00F77127">
        <w:t xml:space="preserve"> gegen den Kunden Lilly Novak </w:t>
      </w:r>
      <w:proofErr w:type="spellStart"/>
      <w:r w:rsidR="006503EC" w:rsidRPr="00F77127">
        <w:t>e.U</w:t>
      </w:r>
      <w:proofErr w:type="spellEnd"/>
      <w:r w:rsidR="006503EC" w:rsidRPr="00F77127">
        <w:t>.</w:t>
      </w:r>
      <w:r>
        <w:t xml:space="preserve"> </w:t>
      </w:r>
      <w:r w:rsidR="006503EC" w:rsidRPr="00F77127">
        <w:t>( 20032) ist voraussichtlich nur zu 20% einbringlich.</w:t>
      </w:r>
    </w:p>
    <w:p w14:paraId="01053F12" w14:textId="77777777" w:rsidR="006503EC" w:rsidRPr="00F77127" w:rsidRDefault="00F77127" w:rsidP="006503EC">
      <w:pPr>
        <w:spacing w:after="40" w:line="240" w:lineRule="auto"/>
      </w:pPr>
      <w:r>
        <w:t>Die Forderung von EUR</w:t>
      </w:r>
      <w:r w:rsidR="006503EC" w:rsidRPr="00F77127">
        <w:t xml:space="preserve"> </w:t>
      </w:r>
      <w:proofErr w:type="gramStart"/>
      <w:r w:rsidR="006503EC" w:rsidRPr="00F77127">
        <w:t>2.200,-</w:t>
      </w:r>
      <w:proofErr w:type="gramEnd"/>
      <w:r w:rsidR="006503EC" w:rsidRPr="00F77127">
        <w:t xml:space="preserve"> gegen das Busunternehmen Otto Mohr (20049) ist vollkommen uneinbringlich.</w:t>
      </w:r>
    </w:p>
    <w:p w14:paraId="41513F33" w14:textId="77777777" w:rsidR="006503EC" w:rsidRPr="00F77127" w:rsidRDefault="006503EC" w:rsidP="006503EC">
      <w:pPr>
        <w:spacing w:after="40" w:line="240" w:lineRule="auto"/>
      </w:pPr>
      <w:r w:rsidRPr="00F77127">
        <w:t>Für die übrigen Forderungen soll eine pauschale Wertberichtigung von 3% gebildet werden.</w:t>
      </w:r>
    </w:p>
    <w:p w14:paraId="64F26111" w14:textId="77777777" w:rsidR="006503EC" w:rsidRPr="00F77127" w:rsidRDefault="006503EC" w:rsidP="006503EC">
      <w:pPr>
        <w:spacing w:after="40" w:line="240" w:lineRule="auto"/>
      </w:pPr>
      <w:r w:rsidRPr="00F77127">
        <w:t xml:space="preserve">Die Forderungen enthalten einheitlich 10% </w:t>
      </w:r>
      <w:proofErr w:type="spellStart"/>
      <w:r w:rsidRPr="00F77127">
        <w:t>USt</w:t>
      </w:r>
      <w:proofErr w:type="spellEnd"/>
      <w:r w:rsidRPr="00F77127">
        <w:t>.</w:t>
      </w:r>
    </w:p>
    <w:p w14:paraId="4182B0CD" w14:textId="77777777" w:rsidR="006503EC" w:rsidRPr="00F77127" w:rsidRDefault="006503EC" w:rsidP="006503EC">
      <w:pPr>
        <w:spacing w:line="259" w:lineRule="auto"/>
      </w:pPr>
    </w:p>
    <w:p w14:paraId="4DC58A54" w14:textId="14FB3165" w:rsidR="00F77127" w:rsidRDefault="00F77127">
      <w:pPr>
        <w:spacing w:line="259" w:lineRule="auto"/>
        <w:rPr>
          <w:b/>
          <w:u w:val="single"/>
        </w:rPr>
      </w:pPr>
    </w:p>
    <w:sectPr w:rsidR="00F77127" w:rsidSect="00E60A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0E9" w14:textId="77777777" w:rsidR="001348C9" w:rsidRDefault="001348C9" w:rsidP="00843420">
      <w:pPr>
        <w:spacing w:after="0" w:line="240" w:lineRule="auto"/>
      </w:pPr>
      <w:r>
        <w:separator/>
      </w:r>
    </w:p>
  </w:endnote>
  <w:endnote w:type="continuationSeparator" w:id="0">
    <w:p w14:paraId="68332E1E" w14:textId="77777777" w:rsidR="001348C9" w:rsidRDefault="001348C9" w:rsidP="008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2AB9" w14:textId="77777777" w:rsidR="001348C9" w:rsidRDefault="001348C9" w:rsidP="00843420">
      <w:pPr>
        <w:spacing w:after="0" w:line="240" w:lineRule="auto"/>
      </w:pPr>
      <w:r>
        <w:separator/>
      </w:r>
    </w:p>
  </w:footnote>
  <w:footnote w:type="continuationSeparator" w:id="0">
    <w:p w14:paraId="2A2F1A1A" w14:textId="77777777" w:rsidR="001348C9" w:rsidRDefault="001348C9" w:rsidP="0084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E853" w14:textId="77777777" w:rsidR="00843420" w:rsidRPr="009A583D" w:rsidRDefault="00843420">
    <w:pPr>
      <w:pStyle w:val="Kopfzeile"/>
      <w:rPr>
        <w:b/>
        <w:sz w:val="32"/>
        <w:szCs w:val="32"/>
      </w:rPr>
    </w:pPr>
    <w:proofErr w:type="gramStart"/>
    <w:r w:rsidRPr="009A583D">
      <w:rPr>
        <w:b/>
        <w:sz w:val="32"/>
        <w:szCs w:val="32"/>
      </w:rPr>
      <w:t xml:space="preserve">Arbeitsblatt </w:t>
    </w:r>
    <w:r w:rsidR="009A583D" w:rsidRPr="009A583D">
      <w:rPr>
        <w:b/>
        <w:sz w:val="32"/>
        <w:szCs w:val="32"/>
      </w:rPr>
      <w:t xml:space="preserve"> Fallbeispiele</w:t>
    </w:r>
    <w:proofErr w:type="gramEnd"/>
    <w:r w:rsidR="009A583D" w:rsidRPr="009A583D">
      <w:rPr>
        <w:b/>
        <w:sz w:val="32"/>
        <w:szCs w:val="32"/>
      </w:rPr>
      <w:t xml:space="preserve"> zur Forderungsbewertung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2231"/>
    <w:multiLevelType w:val="hybridMultilevel"/>
    <w:tmpl w:val="F4EA747C"/>
    <w:lvl w:ilvl="0" w:tplc="56429A6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8E"/>
    <w:rsid w:val="0002428E"/>
    <w:rsid w:val="000B7A99"/>
    <w:rsid w:val="001348C9"/>
    <w:rsid w:val="001D04DA"/>
    <w:rsid w:val="001F2488"/>
    <w:rsid w:val="001F4DF1"/>
    <w:rsid w:val="0022140C"/>
    <w:rsid w:val="00280D00"/>
    <w:rsid w:val="00374DCF"/>
    <w:rsid w:val="003A0D59"/>
    <w:rsid w:val="004A5801"/>
    <w:rsid w:val="004B404E"/>
    <w:rsid w:val="005B246D"/>
    <w:rsid w:val="005D3644"/>
    <w:rsid w:val="00600ACA"/>
    <w:rsid w:val="006503EC"/>
    <w:rsid w:val="008401E7"/>
    <w:rsid w:val="00843420"/>
    <w:rsid w:val="0088050C"/>
    <w:rsid w:val="00894013"/>
    <w:rsid w:val="009216C6"/>
    <w:rsid w:val="009A583D"/>
    <w:rsid w:val="00A11856"/>
    <w:rsid w:val="00A210CF"/>
    <w:rsid w:val="00AA4A98"/>
    <w:rsid w:val="00AB6358"/>
    <w:rsid w:val="00AC2D04"/>
    <w:rsid w:val="00AC6DA3"/>
    <w:rsid w:val="00AD3146"/>
    <w:rsid w:val="00B34559"/>
    <w:rsid w:val="00B403F7"/>
    <w:rsid w:val="00B7728E"/>
    <w:rsid w:val="00BC4603"/>
    <w:rsid w:val="00BD422A"/>
    <w:rsid w:val="00C15476"/>
    <w:rsid w:val="00C5588D"/>
    <w:rsid w:val="00CB2CA0"/>
    <w:rsid w:val="00E12845"/>
    <w:rsid w:val="00E60ACC"/>
    <w:rsid w:val="00F03E77"/>
    <w:rsid w:val="00F40E7C"/>
    <w:rsid w:val="00F46AB8"/>
    <w:rsid w:val="00F7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D31"/>
  <w15:docId w15:val="{C92EBA9E-9D72-4543-B6EA-5E2C845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28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420"/>
  </w:style>
  <w:style w:type="paragraph" w:styleId="Fuzeile">
    <w:name w:val="footer"/>
    <w:basedOn w:val="Standard"/>
    <w:link w:val="FuzeileZchn"/>
    <w:uiPriority w:val="99"/>
    <w:unhideWhenUsed/>
    <w:rsid w:val="0084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420"/>
  </w:style>
  <w:style w:type="table" w:styleId="Tabellenraster">
    <w:name w:val="Table Grid"/>
    <w:basedOn w:val="NormaleTabelle"/>
    <w:uiPriority w:val="39"/>
    <w:rsid w:val="0060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Fabsits</dc:creator>
  <cp:lastModifiedBy>HOLZHEU Werner</cp:lastModifiedBy>
  <cp:revision>3</cp:revision>
  <cp:lastPrinted>2023-04-13T05:29:00Z</cp:lastPrinted>
  <dcterms:created xsi:type="dcterms:W3CDTF">2023-04-13T05:34:00Z</dcterms:created>
  <dcterms:modified xsi:type="dcterms:W3CDTF">2023-04-13T05:34:00Z</dcterms:modified>
</cp:coreProperties>
</file>