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491AB" w14:textId="77777777" w:rsidR="002D0984" w:rsidRPr="009D4E6F" w:rsidRDefault="002D0984" w:rsidP="002D0984">
      <w:pPr>
        <w:rPr>
          <w:rFonts w:ascii="Tahoma" w:hAnsi="Tahoma" w:cs="Tahoma"/>
          <w:b/>
          <w:color w:val="666699"/>
        </w:rPr>
      </w:pPr>
    </w:p>
    <w:p w14:paraId="01853520" w14:textId="77777777" w:rsidR="002D0984" w:rsidRDefault="002D0984" w:rsidP="002D0984">
      <w:pPr>
        <w:rPr>
          <w:rFonts w:ascii="Tahoma" w:hAnsi="Tahoma" w:cs="Tahoma"/>
          <w:color w:val="333399"/>
        </w:rPr>
      </w:pPr>
    </w:p>
    <w:tbl>
      <w:tblPr>
        <w:tblW w:w="1050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6"/>
        <w:gridCol w:w="667"/>
        <w:gridCol w:w="2538"/>
        <w:gridCol w:w="2537"/>
        <w:gridCol w:w="18"/>
        <w:gridCol w:w="720"/>
        <w:gridCol w:w="450"/>
        <w:gridCol w:w="450"/>
        <w:gridCol w:w="450"/>
        <w:gridCol w:w="450"/>
      </w:tblGrid>
      <w:tr w:rsidR="002D0984" w14:paraId="40EFC45C" w14:textId="77777777" w:rsidTr="00135A4F">
        <w:tc>
          <w:tcPr>
            <w:tcW w:w="2226" w:type="dxa"/>
          </w:tcPr>
          <w:p w14:paraId="6E53C498" w14:textId="77777777" w:rsidR="002D0984" w:rsidRDefault="002D0984" w:rsidP="00135A4F">
            <w:pPr>
              <w:pStyle w:val="Kopfzeile"/>
              <w:tabs>
                <w:tab w:val="clear" w:pos="4536"/>
                <w:tab w:val="clear" w:pos="9072"/>
                <w:tab w:val="left" w:pos="0"/>
              </w:tabs>
              <w:jc w:val="center"/>
              <w:rPr>
                <w:rFonts w:ascii="Century Gothic" w:hAnsi="Century Gothic"/>
                <w:sz w:val="18"/>
                <w:szCs w:val="18"/>
              </w:rPr>
            </w:pPr>
            <w:r>
              <w:rPr>
                <w:rFonts w:ascii="Century Gothic" w:hAnsi="Century Gothic"/>
                <w:noProof/>
                <w:sz w:val="18"/>
                <w:szCs w:val="18"/>
              </w:rPr>
              <w:drawing>
                <wp:inline distT="0" distB="0" distL="0" distR="0" wp14:anchorId="170440BA" wp14:editId="1933E1E2">
                  <wp:extent cx="762000" cy="774700"/>
                  <wp:effectExtent l="0" t="0" r="0" b="12700"/>
                  <wp:docPr id="19" name="Bild 1" descr="Bergheidengasse_neu_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rgheidengasse_neu_mitt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74700"/>
                          </a:xfrm>
                          <a:prstGeom prst="rect">
                            <a:avLst/>
                          </a:prstGeom>
                          <a:noFill/>
                          <a:ln>
                            <a:noFill/>
                          </a:ln>
                        </pic:spPr>
                      </pic:pic>
                    </a:graphicData>
                  </a:graphic>
                </wp:inline>
              </w:drawing>
            </w:r>
          </w:p>
        </w:tc>
        <w:tc>
          <w:tcPr>
            <w:tcW w:w="5760" w:type="dxa"/>
            <w:gridSpan w:val="4"/>
            <w:vAlign w:val="center"/>
          </w:tcPr>
          <w:p w14:paraId="1EA9EF5C" w14:textId="77777777" w:rsidR="002D0984" w:rsidRDefault="002D0984" w:rsidP="00135A4F">
            <w:pPr>
              <w:jc w:val="center"/>
              <w:rPr>
                <w:rFonts w:ascii="Century Gothic" w:hAnsi="Century Gothic"/>
                <w:szCs w:val="22"/>
              </w:rPr>
            </w:pPr>
            <w:r>
              <w:rPr>
                <w:rFonts w:ascii="Century Gothic" w:hAnsi="Century Gothic"/>
                <w:szCs w:val="22"/>
              </w:rPr>
              <w:t>Offenes Lernen:</w:t>
            </w:r>
            <w:r>
              <w:rPr>
                <w:rFonts w:ascii="Century Gothic" w:hAnsi="Century Gothic"/>
                <w:szCs w:val="22"/>
              </w:rPr>
              <w:br/>
              <w:t>Arbeitsauftrag</w:t>
            </w:r>
          </w:p>
        </w:tc>
        <w:tc>
          <w:tcPr>
            <w:tcW w:w="2520" w:type="dxa"/>
            <w:gridSpan w:val="5"/>
          </w:tcPr>
          <w:p w14:paraId="78507043" w14:textId="77777777" w:rsidR="002D0984" w:rsidRDefault="002D0984" w:rsidP="00135A4F">
            <w:pPr>
              <w:pStyle w:val="berschrift1"/>
              <w:rPr>
                <w:rFonts w:ascii="Century Gothic" w:hAnsi="Century Gothic"/>
                <w:szCs w:val="22"/>
              </w:rPr>
            </w:pPr>
            <w:r>
              <w:rPr>
                <w:rFonts w:ascii="Century Gothic" w:hAnsi="Century Gothic"/>
                <w:noProof/>
                <w:szCs w:val="22"/>
                <w:lang w:val="de-DE"/>
              </w:rPr>
              <w:drawing>
                <wp:inline distT="0" distB="0" distL="0" distR="0" wp14:anchorId="766D6B6C" wp14:editId="5EBF03A5">
                  <wp:extent cx="777875" cy="619125"/>
                  <wp:effectExtent l="0" t="0" r="9525" b="0"/>
                  <wp:docPr id="20" name="Bild 2" descr="Logo Cool Googl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ol Google horizontal"/>
                          <pic:cNvPicPr>
                            <a:picLocks noChangeAspect="1" noChangeArrowheads="1"/>
                          </pic:cNvPicPr>
                        </pic:nvPicPr>
                        <pic:blipFill>
                          <a:blip r:embed="rId6">
                            <a:extLst>
                              <a:ext uri="{28A0092B-C50C-407E-A947-70E740481C1C}">
                                <a14:useLocalDpi xmlns:a14="http://schemas.microsoft.com/office/drawing/2010/main" val="0"/>
                              </a:ext>
                            </a:extLst>
                          </a:blip>
                          <a:srcRect l="17836" t="33464" r="16360" b="28851"/>
                          <a:stretch>
                            <a:fillRect/>
                          </a:stretch>
                        </pic:blipFill>
                        <pic:spPr bwMode="auto">
                          <a:xfrm>
                            <a:off x="0" y="0"/>
                            <a:ext cx="777875" cy="619125"/>
                          </a:xfrm>
                          <a:prstGeom prst="rect">
                            <a:avLst/>
                          </a:prstGeom>
                          <a:noFill/>
                          <a:ln>
                            <a:noFill/>
                          </a:ln>
                        </pic:spPr>
                      </pic:pic>
                    </a:graphicData>
                  </a:graphic>
                </wp:inline>
              </w:drawing>
            </w:r>
          </w:p>
        </w:tc>
      </w:tr>
      <w:tr w:rsidR="002D0984" w:rsidRPr="000A3F1B" w14:paraId="3759A72C" w14:textId="77777777" w:rsidTr="00135A4F">
        <w:trPr>
          <w:cantSplit/>
        </w:trPr>
        <w:tc>
          <w:tcPr>
            <w:tcW w:w="2226" w:type="dxa"/>
            <w:vMerge w:val="restart"/>
            <w:vAlign w:val="center"/>
          </w:tcPr>
          <w:p w14:paraId="494CC760" w14:textId="6FCF1520" w:rsidR="002D0984" w:rsidRPr="000A3F1B" w:rsidRDefault="00576017" w:rsidP="00135A4F">
            <w:pPr>
              <w:pStyle w:val="Kopfzeile"/>
              <w:tabs>
                <w:tab w:val="clear" w:pos="4536"/>
                <w:tab w:val="clear" w:pos="9072"/>
                <w:tab w:val="left" w:pos="0"/>
              </w:tabs>
              <w:jc w:val="center"/>
              <w:rPr>
                <w:rFonts w:asciiTheme="majorHAnsi" w:hAnsiTheme="majorHAnsi"/>
                <w:sz w:val="28"/>
                <w:szCs w:val="28"/>
                <w:lang w:val="it-IT"/>
              </w:rPr>
            </w:pPr>
            <w:r>
              <w:rPr>
                <w:rFonts w:asciiTheme="majorHAnsi" w:hAnsiTheme="majorHAnsi"/>
                <w:b/>
                <w:bCs/>
                <w:sz w:val="28"/>
                <w:szCs w:val="28"/>
                <w:lang w:val="it-IT"/>
              </w:rPr>
              <w:t xml:space="preserve">1 </w:t>
            </w:r>
            <w:proofErr w:type="spellStart"/>
            <w:r w:rsidR="00F52019">
              <w:rPr>
                <w:rFonts w:asciiTheme="majorHAnsi" w:hAnsiTheme="majorHAnsi"/>
                <w:b/>
                <w:bCs/>
                <w:sz w:val="28"/>
                <w:szCs w:val="28"/>
                <w:lang w:val="it-IT"/>
              </w:rPr>
              <w:t>Jahrgang</w:t>
            </w:r>
            <w:proofErr w:type="spellEnd"/>
          </w:p>
        </w:tc>
        <w:tc>
          <w:tcPr>
            <w:tcW w:w="5760" w:type="dxa"/>
            <w:gridSpan w:val="4"/>
          </w:tcPr>
          <w:p w14:paraId="35C356A9" w14:textId="74FF89C4" w:rsidR="002D0984" w:rsidRPr="000A3F1B" w:rsidRDefault="00CA3A1A" w:rsidP="00135A4F">
            <w:pPr>
              <w:jc w:val="center"/>
              <w:rPr>
                <w:rFonts w:asciiTheme="majorHAnsi" w:hAnsiTheme="majorHAnsi"/>
                <w:szCs w:val="22"/>
              </w:rPr>
            </w:pPr>
            <w:r>
              <w:rPr>
                <w:rFonts w:asciiTheme="majorHAnsi" w:hAnsiTheme="majorHAnsi"/>
                <w:szCs w:val="22"/>
              </w:rPr>
              <w:t>Wirtschaftsordnungen</w:t>
            </w:r>
          </w:p>
        </w:tc>
        <w:tc>
          <w:tcPr>
            <w:tcW w:w="2520" w:type="dxa"/>
            <w:gridSpan w:val="5"/>
            <w:vMerge w:val="restart"/>
          </w:tcPr>
          <w:p w14:paraId="21E05CED" w14:textId="768E1705" w:rsidR="002D0984" w:rsidRPr="000A3F1B" w:rsidRDefault="002D0984" w:rsidP="00135A4F">
            <w:pPr>
              <w:pStyle w:val="berschrift1"/>
              <w:rPr>
                <w:rFonts w:asciiTheme="majorHAnsi" w:hAnsiTheme="majorHAnsi"/>
                <w:szCs w:val="22"/>
                <w:lang w:val="de-DE"/>
              </w:rPr>
            </w:pPr>
            <w:r>
              <w:rPr>
                <w:rFonts w:asciiTheme="majorHAnsi" w:hAnsiTheme="majorHAnsi"/>
                <w:szCs w:val="22"/>
                <w:lang w:val="de-DE"/>
              </w:rPr>
              <w:t>Schuljahr:</w:t>
            </w:r>
            <w:r>
              <w:rPr>
                <w:rFonts w:asciiTheme="majorHAnsi" w:hAnsiTheme="majorHAnsi"/>
                <w:szCs w:val="22"/>
                <w:lang w:val="de-DE"/>
              </w:rPr>
              <w:br/>
              <w:t>20</w:t>
            </w:r>
            <w:r w:rsidR="00296FD3">
              <w:rPr>
                <w:rFonts w:asciiTheme="majorHAnsi" w:hAnsiTheme="majorHAnsi"/>
                <w:szCs w:val="22"/>
                <w:lang w:val="de-DE"/>
              </w:rPr>
              <w:t>21</w:t>
            </w:r>
            <w:r>
              <w:rPr>
                <w:rFonts w:asciiTheme="majorHAnsi" w:hAnsiTheme="majorHAnsi"/>
                <w:szCs w:val="22"/>
                <w:lang w:val="de-DE"/>
              </w:rPr>
              <w:t>/20</w:t>
            </w:r>
            <w:r w:rsidR="00296FD3">
              <w:rPr>
                <w:rFonts w:asciiTheme="majorHAnsi" w:hAnsiTheme="majorHAnsi"/>
                <w:szCs w:val="22"/>
                <w:lang w:val="de-DE"/>
              </w:rPr>
              <w:t>22</w:t>
            </w:r>
          </w:p>
        </w:tc>
      </w:tr>
      <w:tr w:rsidR="002D0984" w:rsidRPr="000A3F1B" w14:paraId="1BBE7904" w14:textId="77777777" w:rsidTr="00135A4F">
        <w:trPr>
          <w:cantSplit/>
        </w:trPr>
        <w:tc>
          <w:tcPr>
            <w:tcW w:w="2226" w:type="dxa"/>
            <w:vMerge/>
          </w:tcPr>
          <w:p w14:paraId="056F09DF" w14:textId="77777777" w:rsidR="002D0984" w:rsidRPr="000A3F1B" w:rsidRDefault="002D0984" w:rsidP="00135A4F">
            <w:pPr>
              <w:pStyle w:val="Kopfzeile"/>
              <w:tabs>
                <w:tab w:val="clear" w:pos="4536"/>
                <w:tab w:val="clear" w:pos="9072"/>
                <w:tab w:val="left" w:pos="0"/>
              </w:tabs>
              <w:jc w:val="center"/>
              <w:rPr>
                <w:rFonts w:asciiTheme="majorHAnsi" w:hAnsiTheme="majorHAnsi"/>
                <w:sz w:val="18"/>
                <w:szCs w:val="18"/>
              </w:rPr>
            </w:pPr>
          </w:p>
        </w:tc>
        <w:tc>
          <w:tcPr>
            <w:tcW w:w="5760" w:type="dxa"/>
            <w:gridSpan w:val="4"/>
          </w:tcPr>
          <w:p w14:paraId="0FDA5D0C" w14:textId="77777777" w:rsidR="002D0984" w:rsidRPr="000A3F1B" w:rsidRDefault="002D0984" w:rsidP="00135A4F">
            <w:pPr>
              <w:pStyle w:val="berschrift1"/>
              <w:rPr>
                <w:rFonts w:asciiTheme="majorHAnsi" w:hAnsiTheme="majorHAnsi"/>
                <w:bCs w:val="0"/>
                <w:sz w:val="10"/>
                <w:szCs w:val="10"/>
                <w:lang w:val="de-DE"/>
              </w:rPr>
            </w:pPr>
          </w:p>
          <w:p w14:paraId="47304F34" w14:textId="77777777" w:rsidR="002D0984" w:rsidRPr="000A3F1B" w:rsidRDefault="002D0984" w:rsidP="00135A4F">
            <w:pPr>
              <w:pStyle w:val="berschrift1"/>
              <w:rPr>
                <w:rFonts w:asciiTheme="majorHAnsi" w:hAnsiTheme="majorHAnsi"/>
                <w:bCs w:val="0"/>
                <w:sz w:val="20"/>
                <w:szCs w:val="22"/>
                <w:lang w:val="de-DE"/>
              </w:rPr>
            </w:pPr>
            <w:r w:rsidRPr="000A3F1B">
              <w:rPr>
                <w:rFonts w:asciiTheme="majorHAnsi" w:hAnsiTheme="majorHAnsi"/>
                <w:bCs w:val="0"/>
                <w:sz w:val="20"/>
                <w:szCs w:val="22"/>
                <w:lang w:val="de-DE"/>
              </w:rPr>
              <w:t>BVW</w:t>
            </w:r>
          </w:p>
          <w:p w14:paraId="235B606C" w14:textId="77777777" w:rsidR="002D0984" w:rsidRPr="000A3F1B" w:rsidRDefault="002D0984" w:rsidP="00135A4F">
            <w:pPr>
              <w:rPr>
                <w:rFonts w:asciiTheme="majorHAnsi" w:hAnsiTheme="majorHAnsi"/>
                <w:sz w:val="10"/>
                <w:szCs w:val="10"/>
              </w:rPr>
            </w:pPr>
          </w:p>
        </w:tc>
        <w:tc>
          <w:tcPr>
            <w:tcW w:w="2520" w:type="dxa"/>
            <w:gridSpan w:val="5"/>
            <w:vMerge/>
          </w:tcPr>
          <w:p w14:paraId="038EE39C" w14:textId="77777777" w:rsidR="002D0984" w:rsidRPr="000A3F1B" w:rsidRDefault="002D0984" w:rsidP="00135A4F">
            <w:pPr>
              <w:pStyle w:val="berschrift1"/>
              <w:rPr>
                <w:rFonts w:asciiTheme="majorHAnsi" w:hAnsiTheme="majorHAnsi"/>
                <w:szCs w:val="22"/>
                <w:lang w:val="de-DE"/>
              </w:rPr>
            </w:pPr>
          </w:p>
        </w:tc>
      </w:tr>
      <w:tr w:rsidR="002D0984" w:rsidRPr="000A3F1B" w14:paraId="7CF601FF" w14:textId="77777777" w:rsidTr="00135A4F">
        <w:trPr>
          <w:trHeight w:val="813"/>
        </w:trPr>
        <w:tc>
          <w:tcPr>
            <w:tcW w:w="2893" w:type="dxa"/>
            <w:gridSpan w:val="2"/>
          </w:tcPr>
          <w:p w14:paraId="753561C5" w14:textId="77777777" w:rsidR="002D0984" w:rsidRPr="000A3F1B" w:rsidRDefault="002D0984" w:rsidP="00135A4F">
            <w:pPr>
              <w:jc w:val="center"/>
              <w:rPr>
                <w:rFonts w:asciiTheme="majorHAnsi" w:hAnsiTheme="majorHAnsi"/>
                <w:b/>
                <w:bCs/>
                <w:i/>
                <w:iCs/>
                <w:szCs w:val="22"/>
              </w:rPr>
            </w:pPr>
          </w:p>
          <w:p w14:paraId="1BF4C22C" w14:textId="231E63B3" w:rsidR="002D0984" w:rsidRPr="000A3F1B" w:rsidRDefault="002D0984" w:rsidP="00135A4F">
            <w:pPr>
              <w:jc w:val="center"/>
              <w:rPr>
                <w:rFonts w:asciiTheme="majorHAnsi" w:hAnsiTheme="majorHAnsi"/>
                <w:szCs w:val="22"/>
              </w:rPr>
            </w:pPr>
            <w:r w:rsidRPr="000A3F1B">
              <w:rPr>
                <w:rFonts w:asciiTheme="majorHAnsi" w:hAnsiTheme="majorHAnsi"/>
                <w:b/>
                <w:bCs/>
                <w:i/>
                <w:iCs/>
                <w:szCs w:val="22"/>
              </w:rPr>
              <w:t>Arbeitsbeginn</w:t>
            </w:r>
            <w:r w:rsidRPr="000A3F1B">
              <w:rPr>
                <w:rFonts w:asciiTheme="majorHAnsi" w:hAnsiTheme="majorHAnsi"/>
                <w:szCs w:val="22"/>
              </w:rPr>
              <w:t>:</w:t>
            </w:r>
            <w:r>
              <w:rPr>
                <w:rFonts w:asciiTheme="majorHAnsi" w:hAnsiTheme="majorHAnsi"/>
                <w:szCs w:val="22"/>
              </w:rPr>
              <w:t xml:space="preserve"> </w:t>
            </w:r>
            <w:r w:rsidR="00F52019">
              <w:rPr>
                <w:rFonts w:asciiTheme="majorHAnsi" w:hAnsiTheme="majorHAnsi"/>
                <w:szCs w:val="22"/>
              </w:rPr>
              <w:t>18</w:t>
            </w:r>
            <w:r>
              <w:rPr>
                <w:rFonts w:asciiTheme="majorHAnsi" w:hAnsiTheme="majorHAnsi"/>
                <w:szCs w:val="22"/>
              </w:rPr>
              <w:t>.1</w:t>
            </w:r>
            <w:r w:rsidR="00F52019">
              <w:rPr>
                <w:rFonts w:asciiTheme="majorHAnsi" w:hAnsiTheme="majorHAnsi"/>
                <w:szCs w:val="22"/>
              </w:rPr>
              <w:t>0</w:t>
            </w:r>
            <w:r>
              <w:rPr>
                <w:rFonts w:asciiTheme="majorHAnsi" w:hAnsiTheme="majorHAnsi"/>
                <w:szCs w:val="22"/>
              </w:rPr>
              <w:t>.</w:t>
            </w:r>
          </w:p>
          <w:p w14:paraId="17C9D25A" w14:textId="77777777" w:rsidR="002D0984" w:rsidRPr="000A3F1B" w:rsidRDefault="002D0984" w:rsidP="00135A4F">
            <w:pPr>
              <w:jc w:val="center"/>
              <w:rPr>
                <w:rFonts w:asciiTheme="majorHAnsi" w:hAnsiTheme="majorHAnsi"/>
                <w:szCs w:val="22"/>
              </w:rPr>
            </w:pPr>
          </w:p>
        </w:tc>
        <w:tc>
          <w:tcPr>
            <w:tcW w:w="2538" w:type="dxa"/>
          </w:tcPr>
          <w:p w14:paraId="34977B4C" w14:textId="77777777" w:rsidR="002D0984" w:rsidRPr="000A3F1B" w:rsidRDefault="002D0984" w:rsidP="00135A4F">
            <w:pPr>
              <w:jc w:val="center"/>
              <w:rPr>
                <w:rFonts w:asciiTheme="majorHAnsi" w:hAnsiTheme="majorHAnsi"/>
                <w:b/>
                <w:bCs/>
                <w:i/>
                <w:iCs/>
                <w:szCs w:val="22"/>
              </w:rPr>
            </w:pPr>
          </w:p>
          <w:p w14:paraId="3261D9B8" w14:textId="62DF744E" w:rsidR="002D0984" w:rsidRPr="000A3F1B" w:rsidRDefault="002D0984" w:rsidP="00135A4F">
            <w:pPr>
              <w:jc w:val="center"/>
              <w:rPr>
                <w:rFonts w:asciiTheme="majorHAnsi" w:hAnsiTheme="majorHAnsi"/>
                <w:szCs w:val="22"/>
              </w:rPr>
            </w:pPr>
            <w:r w:rsidRPr="000A3F1B">
              <w:rPr>
                <w:rFonts w:asciiTheme="majorHAnsi" w:hAnsiTheme="majorHAnsi"/>
                <w:b/>
                <w:bCs/>
                <w:i/>
                <w:iCs/>
                <w:szCs w:val="22"/>
              </w:rPr>
              <w:t>Fertigstellung</w:t>
            </w:r>
            <w:r w:rsidRPr="000A3F1B">
              <w:rPr>
                <w:rFonts w:asciiTheme="majorHAnsi" w:hAnsiTheme="majorHAnsi"/>
                <w:szCs w:val="22"/>
              </w:rPr>
              <w:t>:</w:t>
            </w:r>
            <w:r w:rsidR="00261CAA">
              <w:rPr>
                <w:rFonts w:asciiTheme="majorHAnsi" w:hAnsiTheme="majorHAnsi"/>
                <w:szCs w:val="22"/>
              </w:rPr>
              <w:t xml:space="preserve"> </w:t>
            </w:r>
            <w:r w:rsidR="00F52019">
              <w:rPr>
                <w:rFonts w:asciiTheme="majorHAnsi" w:hAnsiTheme="majorHAnsi"/>
                <w:szCs w:val="22"/>
              </w:rPr>
              <w:t>22</w:t>
            </w:r>
            <w:r>
              <w:rPr>
                <w:rFonts w:asciiTheme="majorHAnsi" w:hAnsiTheme="majorHAnsi"/>
                <w:szCs w:val="22"/>
              </w:rPr>
              <w:t>.1</w:t>
            </w:r>
            <w:r w:rsidR="00F52019">
              <w:rPr>
                <w:rFonts w:asciiTheme="majorHAnsi" w:hAnsiTheme="majorHAnsi"/>
                <w:szCs w:val="22"/>
              </w:rPr>
              <w:t>0</w:t>
            </w:r>
            <w:r>
              <w:rPr>
                <w:rFonts w:asciiTheme="majorHAnsi" w:hAnsiTheme="majorHAnsi"/>
                <w:szCs w:val="22"/>
              </w:rPr>
              <w:t>.</w:t>
            </w:r>
          </w:p>
          <w:p w14:paraId="6EEA29C7" w14:textId="77777777" w:rsidR="002D0984" w:rsidRPr="000A3F1B" w:rsidRDefault="002D0984" w:rsidP="00135A4F">
            <w:pPr>
              <w:jc w:val="center"/>
              <w:rPr>
                <w:rFonts w:asciiTheme="majorHAnsi" w:hAnsiTheme="majorHAnsi"/>
                <w:szCs w:val="22"/>
              </w:rPr>
            </w:pPr>
          </w:p>
        </w:tc>
        <w:tc>
          <w:tcPr>
            <w:tcW w:w="2537" w:type="dxa"/>
          </w:tcPr>
          <w:p w14:paraId="2851B181" w14:textId="77777777" w:rsidR="002D0984" w:rsidRPr="000A3F1B" w:rsidRDefault="002D0984" w:rsidP="00135A4F">
            <w:pPr>
              <w:rPr>
                <w:rFonts w:asciiTheme="majorHAnsi" w:hAnsiTheme="majorHAnsi"/>
                <w:szCs w:val="22"/>
              </w:rPr>
            </w:pPr>
            <w:r w:rsidRPr="000A3F1B">
              <w:rPr>
                <w:rFonts w:asciiTheme="majorHAnsi" w:hAnsiTheme="majorHAnsi"/>
                <w:b/>
                <w:bCs/>
                <w:i/>
                <w:iCs/>
                <w:szCs w:val="22"/>
              </w:rPr>
              <w:t>Sozialform</w:t>
            </w:r>
            <w:r w:rsidRPr="000A3F1B">
              <w:rPr>
                <w:rFonts w:asciiTheme="majorHAnsi" w:hAnsiTheme="majorHAnsi"/>
                <w:szCs w:val="22"/>
              </w:rPr>
              <w:t>:</w:t>
            </w:r>
          </w:p>
          <w:p w14:paraId="61135F3A" w14:textId="77777777" w:rsidR="002D0984" w:rsidRPr="000A3F1B" w:rsidRDefault="002D0984" w:rsidP="00135A4F">
            <w:pPr>
              <w:rPr>
                <w:rFonts w:asciiTheme="majorHAnsi" w:hAnsiTheme="majorHAnsi"/>
                <w:sz w:val="20"/>
                <w:szCs w:val="22"/>
              </w:rPr>
            </w:pPr>
            <w:r w:rsidRPr="000A3F1B">
              <w:rPr>
                <w:rFonts w:asciiTheme="majorHAnsi" w:hAnsiTheme="majorHAnsi"/>
                <w:sz w:val="20"/>
                <w:szCs w:val="22"/>
              </w:rPr>
              <w:sym w:font="Wingdings" w:char="F04A"/>
            </w:r>
          </w:p>
          <w:p w14:paraId="3F392B35" w14:textId="77777777" w:rsidR="002D0984" w:rsidRPr="000A3F1B" w:rsidRDefault="002D0984" w:rsidP="00135A4F">
            <w:pPr>
              <w:rPr>
                <w:rFonts w:asciiTheme="majorHAnsi" w:hAnsiTheme="majorHAnsi"/>
                <w:sz w:val="20"/>
                <w:szCs w:val="22"/>
              </w:rPr>
            </w:pPr>
            <w:r w:rsidRPr="000A3F1B">
              <w:rPr>
                <w:rFonts w:asciiTheme="majorHAnsi" w:hAnsiTheme="majorHAnsi"/>
                <w:sz w:val="20"/>
                <w:szCs w:val="22"/>
              </w:rPr>
              <w:sym w:font="Wingdings" w:char="F04A"/>
            </w:r>
            <w:r w:rsidRPr="000A3F1B">
              <w:rPr>
                <w:rFonts w:asciiTheme="majorHAnsi" w:hAnsiTheme="majorHAnsi"/>
                <w:sz w:val="20"/>
                <w:szCs w:val="22"/>
              </w:rPr>
              <w:sym w:font="Wingdings" w:char="F04A"/>
            </w:r>
          </w:p>
          <w:p w14:paraId="0F3B62C1" w14:textId="77777777" w:rsidR="002D0984" w:rsidRPr="000A3F1B" w:rsidRDefault="002D0984" w:rsidP="00135A4F">
            <w:pPr>
              <w:rPr>
                <w:rFonts w:asciiTheme="majorHAnsi" w:hAnsiTheme="majorHAnsi"/>
                <w:szCs w:val="22"/>
              </w:rPr>
            </w:pPr>
            <w:r w:rsidRPr="000A3F1B">
              <w:rPr>
                <w:rFonts w:asciiTheme="majorHAnsi" w:hAnsiTheme="majorHAnsi"/>
                <w:sz w:val="20"/>
                <w:szCs w:val="22"/>
              </w:rPr>
              <w:sym w:font="Wingdings" w:char="F04A"/>
            </w:r>
            <w:r w:rsidRPr="000A3F1B">
              <w:rPr>
                <w:rFonts w:asciiTheme="majorHAnsi" w:hAnsiTheme="majorHAnsi"/>
                <w:sz w:val="20"/>
                <w:szCs w:val="22"/>
              </w:rPr>
              <w:sym w:font="Wingdings" w:char="F04A"/>
            </w:r>
            <w:r w:rsidRPr="000A3F1B">
              <w:rPr>
                <w:rFonts w:asciiTheme="majorHAnsi" w:hAnsiTheme="majorHAnsi"/>
                <w:sz w:val="20"/>
                <w:szCs w:val="22"/>
              </w:rPr>
              <w:sym w:font="Wingdings" w:char="F04A"/>
            </w:r>
            <w:r w:rsidRPr="000A3F1B">
              <w:rPr>
                <w:rFonts w:asciiTheme="majorHAnsi" w:hAnsiTheme="majorHAnsi"/>
                <w:sz w:val="20"/>
                <w:szCs w:val="22"/>
              </w:rPr>
              <w:t>… + L= mit Lehrerin</w:t>
            </w:r>
          </w:p>
        </w:tc>
        <w:tc>
          <w:tcPr>
            <w:tcW w:w="2538" w:type="dxa"/>
            <w:gridSpan w:val="6"/>
          </w:tcPr>
          <w:p w14:paraId="74483910" w14:textId="77777777" w:rsidR="002D0984" w:rsidRPr="000A3F1B" w:rsidRDefault="002D0984" w:rsidP="00135A4F">
            <w:pPr>
              <w:rPr>
                <w:rFonts w:asciiTheme="majorHAnsi" w:hAnsiTheme="majorHAnsi"/>
                <w:b/>
                <w:bCs/>
                <w:i/>
                <w:iCs/>
                <w:szCs w:val="22"/>
              </w:rPr>
            </w:pPr>
            <w:r w:rsidRPr="000A3F1B">
              <w:rPr>
                <w:rFonts w:asciiTheme="majorHAnsi" w:hAnsiTheme="majorHAnsi"/>
                <w:b/>
                <w:bCs/>
                <w:i/>
                <w:iCs/>
                <w:szCs w:val="22"/>
              </w:rPr>
              <w:t>Kontrolle der Abgabe:</w:t>
            </w:r>
          </w:p>
          <w:p w14:paraId="11C20870" w14:textId="77777777" w:rsidR="002D0984" w:rsidRPr="000A3F1B" w:rsidRDefault="002D0984" w:rsidP="00135A4F">
            <w:pPr>
              <w:rPr>
                <w:rFonts w:asciiTheme="majorHAnsi" w:hAnsiTheme="majorHAnsi"/>
                <w:szCs w:val="22"/>
              </w:rPr>
            </w:pPr>
          </w:p>
          <w:p w14:paraId="5BCA5A45" w14:textId="77777777" w:rsidR="002D0984" w:rsidRPr="000A3F1B" w:rsidRDefault="002D0984" w:rsidP="00135A4F">
            <w:pPr>
              <w:rPr>
                <w:rFonts w:asciiTheme="majorHAnsi" w:hAnsiTheme="majorHAnsi"/>
                <w:szCs w:val="22"/>
              </w:rPr>
            </w:pPr>
          </w:p>
        </w:tc>
      </w:tr>
      <w:tr w:rsidR="002D0984" w:rsidRPr="000A3F1B" w14:paraId="1E30CE27" w14:textId="77777777" w:rsidTr="00135A4F">
        <w:trPr>
          <w:cantSplit/>
          <w:trHeight w:val="456"/>
        </w:trPr>
        <w:tc>
          <w:tcPr>
            <w:tcW w:w="8706" w:type="dxa"/>
            <w:gridSpan w:val="6"/>
            <w:vMerge w:val="restart"/>
            <w:vAlign w:val="center"/>
          </w:tcPr>
          <w:p w14:paraId="04B79A49" w14:textId="77777777" w:rsidR="002D0984" w:rsidRPr="000A3F1B" w:rsidRDefault="002D0984" w:rsidP="00135A4F">
            <w:pPr>
              <w:pStyle w:val="Kopfzeile"/>
              <w:tabs>
                <w:tab w:val="clear" w:pos="4536"/>
                <w:tab w:val="clear" w:pos="9072"/>
              </w:tabs>
              <w:rPr>
                <w:rFonts w:asciiTheme="majorHAnsi" w:hAnsiTheme="majorHAnsi"/>
                <w:szCs w:val="18"/>
              </w:rPr>
            </w:pPr>
            <w:r w:rsidRPr="000A3F1B">
              <w:rPr>
                <w:rFonts w:asciiTheme="majorHAnsi" w:hAnsiTheme="majorHAnsi"/>
                <w:b/>
                <w:bCs/>
                <w:szCs w:val="18"/>
              </w:rPr>
              <w:t>LERNZIELE</w:t>
            </w:r>
            <w:r w:rsidRPr="000A3F1B">
              <w:rPr>
                <w:rFonts w:asciiTheme="majorHAnsi" w:hAnsiTheme="majorHAnsi"/>
                <w:szCs w:val="18"/>
              </w:rPr>
              <w:t>:</w:t>
            </w:r>
          </w:p>
        </w:tc>
        <w:tc>
          <w:tcPr>
            <w:tcW w:w="1800" w:type="dxa"/>
            <w:gridSpan w:val="4"/>
            <w:vAlign w:val="center"/>
          </w:tcPr>
          <w:p w14:paraId="12A6A5BC" w14:textId="77777777" w:rsidR="002D0984" w:rsidRPr="000A3F1B" w:rsidRDefault="002D0984" w:rsidP="00135A4F">
            <w:pPr>
              <w:rPr>
                <w:rFonts w:asciiTheme="majorHAnsi" w:hAnsiTheme="majorHAnsi"/>
                <w:sz w:val="18"/>
                <w:szCs w:val="18"/>
              </w:rPr>
            </w:pPr>
            <w:r w:rsidRPr="000A3F1B">
              <w:rPr>
                <w:rFonts w:asciiTheme="majorHAnsi" w:hAnsiTheme="majorHAnsi"/>
                <w:b/>
                <w:bCs/>
                <w:sz w:val="18"/>
                <w:szCs w:val="18"/>
              </w:rPr>
              <w:t>Ziel erreicht</w:t>
            </w:r>
            <w:r w:rsidRPr="000A3F1B">
              <w:rPr>
                <w:rFonts w:asciiTheme="majorHAnsi" w:hAnsiTheme="majorHAnsi"/>
                <w:sz w:val="18"/>
                <w:szCs w:val="18"/>
              </w:rPr>
              <w:t>:</w:t>
            </w:r>
            <w:r w:rsidRPr="000A3F1B">
              <w:rPr>
                <w:rFonts w:asciiTheme="majorHAnsi" w:hAnsiTheme="majorHAnsi"/>
                <w:sz w:val="18"/>
                <w:szCs w:val="18"/>
              </w:rPr>
              <w:br/>
              <w:t>Selbsteinschätzung</w:t>
            </w:r>
          </w:p>
        </w:tc>
      </w:tr>
      <w:tr w:rsidR="002D0984" w:rsidRPr="000A3F1B" w14:paraId="3340062D" w14:textId="77777777" w:rsidTr="00135A4F">
        <w:trPr>
          <w:cantSplit/>
          <w:trHeight w:val="354"/>
        </w:trPr>
        <w:tc>
          <w:tcPr>
            <w:tcW w:w="8706" w:type="dxa"/>
            <w:gridSpan w:val="6"/>
            <w:vMerge/>
            <w:vAlign w:val="center"/>
          </w:tcPr>
          <w:p w14:paraId="51617221" w14:textId="77777777" w:rsidR="002D0984" w:rsidRPr="000A3F1B" w:rsidRDefault="002D0984" w:rsidP="00135A4F">
            <w:pPr>
              <w:pStyle w:val="Kopfzeile"/>
              <w:tabs>
                <w:tab w:val="clear" w:pos="4536"/>
                <w:tab w:val="clear" w:pos="9072"/>
              </w:tabs>
              <w:rPr>
                <w:rFonts w:asciiTheme="majorHAnsi" w:hAnsiTheme="majorHAnsi"/>
                <w:b/>
                <w:bCs/>
                <w:sz w:val="18"/>
                <w:szCs w:val="18"/>
              </w:rPr>
            </w:pPr>
          </w:p>
        </w:tc>
        <w:tc>
          <w:tcPr>
            <w:tcW w:w="450" w:type="dxa"/>
            <w:vAlign w:val="center"/>
          </w:tcPr>
          <w:p w14:paraId="22642C2A" w14:textId="77777777" w:rsidR="002D0984" w:rsidRPr="000A3F1B" w:rsidRDefault="002D0984" w:rsidP="00135A4F">
            <w:pPr>
              <w:rPr>
                <w:rFonts w:asciiTheme="majorHAnsi" w:hAnsiTheme="majorHAnsi"/>
                <w:b/>
                <w:bCs/>
                <w:sz w:val="18"/>
                <w:szCs w:val="18"/>
              </w:rPr>
            </w:pPr>
            <w:r w:rsidRPr="000A3F1B">
              <w:rPr>
                <w:rFonts w:asciiTheme="majorHAnsi" w:hAnsiTheme="majorHAnsi"/>
                <w:b/>
                <w:bCs/>
                <w:sz w:val="18"/>
                <w:szCs w:val="18"/>
              </w:rPr>
              <w:t>1</w:t>
            </w:r>
          </w:p>
        </w:tc>
        <w:tc>
          <w:tcPr>
            <w:tcW w:w="450" w:type="dxa"/>
            <w:vAlign w:val="center"/>
          </w:tcPr>
          <w:p w14:paraId="77FF085E" w14:textId="77777777" w:rsidR="002D0984" w:rsidRPr="000A3F1B" w:rsidRDefault="002D0984" w:rsidP="00135A4F">
            <w:pPr>
              <w:rPr>
                <w:rFonts w:asciiTheme="majorHAnsi" w:hAnsiTheme="majorHAnsi"/>
                <w:b/>
                <w:bCs/>
                <w:sz w:val="18"/>
                <w:szCs w:val="18"/>
              </w:rPr>
            </w:pPr>
            <w:r w:rsidRPr="000A3F1B">
              <w:rPr>
                <w:rFonts w:asciiTheme="majorHAnsi" w:hAnsiTheme="majorHAnsi"/>
                <w:b/>
                <w:bCs/>
                <w:sz w:val="18"/>
                <w:szCs w:val="18"/>
              </w:rPr>
              <w:t>2</w:t>
            </w:r>
          </w:p>
        </w:tc>
        <w:tc>
          <w:tcPr>
            <w:tcW w:w="450" w:type="dxa"/>
            <w:vAlign w:val="center"/>
          </w:tcPr>
          <w:p w14:paraId="0DF0F86F" w14:textId="77777777" w:rsidR="002D0984" w:rsidRPr="000A3F1B" w:rsidRDefault="002D0984" w:rsidP="00135A4F">
            <w:pPr>
              <w:rPr>
                <w:rFonts w:asciiTheme="majorHAnsi" w:hAnsiTheme="majorHAnsi"/>
                <w:b/>
                <w:bCs/>
                <w:sz w:val="18"/>
                <w:szCs w:val="18"/>
              </w:rPr>
            </w:pPr>
            <w:r w:rsidRPr="000A3F1B">
              <w:rPr>
                <w:rFonts w:asciiTheme="majorHAnsi" w:hAnsiTheme="majorHAnsi"/>
                <w:b/>
                <w:bCs/>
                <w:sz w:val="18"/>
                <w:szCs w:val="18"/>
              </w:rPr>
              <w:t>3</w:t>
            </w:r>
          </w:p>
        </w:tc>
        <w:tc>
          <w:tcPr>
            <w:tcW w:w="450" w:type="dxa"/>
            <w:vAlign w:val="center"/>
          </w:tcPr>
          <w:p w14:paraId="70777E95" w14:textId="77777777" w:rsidR="002D0984" w:rsidRPr="000A3F1B" w:rsidRDefault="002D0984" w:rsidP="00135A4F">
            <w:pPr>
              <w:rPr>
                <w:rFonts w:asciiTheme="majorHAnsi" w:hAnsiTheme="majorHAnsi"/>
                <w:b/>
                <w:bCs/>
                <w:sz w:val="18"/>
                <w:szCs w:val="18"/>
              </w:rPr>
            </w:pPr>
            <w:r w:rsidRPr="000A3F1B">
              <w:rPr>
                <w:rFonts w:asciiTheme="majorHAnsi" w:hAnsiTheme="majorHAnsi"/>
                <w:b/>
                <w:bCs/>
                <w:sz w:val="18"/>
                <w:szCs w:val="18"/>
              </w:rPr>
              <w:t>4</w:t>
            </w:r>
          </w:p>
        </w:tc>
      </w:tr>
      <w:tr w:rsidR="002D0984" w:rsidRPr="000A3F1B" w14:paraId="68A25246" w14:textId="77777777" w:rsidTr="00135A4F">
        <w:tc>
          <w:tcPr>
            <w:tcW w:w="8706" w:type="dxa"/>
            <w:gridSpan w:val="6"/>
          </w:tcPr>
          <w:p w14:paraId="405E5166" w14:textId="77777777" w:rsidR="002D0984" w:rsidRDefault="002D0984" w:rsidP="002D0984">
            <w:pPr>
              <w:numPr>
                <w:ilvl w:val="0"/>
                <w:numId w:val="3"/>
              </w:numPr>
              <w:tabs>
                <w:tab w:val="num" w:pos="180"/>
              </w:tabs>
              <w:spacing w:before="20" w:after="20"/>
              <w:ind w:left="180" w:firstLine="0"/>
              <w:rPr>
                <w:rFonts w:asciiTheme="majorHAnsi" w:hAnsiTheme="majorHAnsi"/>
                <w:b/>
                <w:sz w:val="18"/>
                <w:szCs w:val="18"/>
              </w:rPr>
            </w:pPr>
            <w:r>
              <w:rPr>
                <w:rFonts w:asciiTheme="majorHAnsi" w:hAnsiTheme="majorHAnsi"/>
                <w:b/>
                <w:sz w:val="18"/>
                <w:szCs w:val="18"/>
              </w:rPr>
              <w:t>Ich kann die Wirtschaftsordnung „freie Marktwirtschaft“, „Planwirtschaft“ und „soziale Marktwirtschaft“</w:t>
            </w:r>
          </w:p>
          <w:p w14:paraId="3A39C37D" w14:textId="7D657A3C" w:rsidR="002D0984" w:rsidRPr="000A3F1B" w:rsidRDefault="002D0984" w:rsidP="002D0984">
            <w:pPr>
              <w:spacing w:before="20" w:after="20"/>
              <w:ind w:left="180"/>
              <w:rPr>
                <w:rFonts w:asciiTheme="majorHAnsi" w:hAnsiTheme="majorHAnsi"/>
                <w:b/>
                <w:sz w:val="18"/>
                <w:szCs w:val="18"/>
              </w:rPr>
            </w:pPr>
            <w:r>
              <w:rPr>
                <w:rFonts w:asciiTheme="majorHAnsi" w:hAnsiTheme="majorHAnsi"/>
                <w:b/>
                <w:sz w:val="18"/>
                <w:szCs w:val="18"/>
              </w:rPr>
              <w:t xml:space="preserve"> in eigenen Worten erklären</w:t>
            </w:r>
          </w:p>
        </w:tc>
        <w:tc>
          <w:tcPr>
            <w:tcW w:w="450" w:type="dxa"/>
          </w:tcPr>
          <w:p w14:paraId="550D75C4" w14:textId="77777777" w:rsidR="002D0984" w:rsidRPr="000A3F1B" w:rsidRDefault="002D0984" w:rsidP="00135A4F">
            <w:pPr>
              <w:rPr>
                <w:rFonts w:asciiTheme="majorHAnsi" w:hAnsiTheme="majorHAnsi"/>
                <w:sz w:val="18"/>
                <w:szCs w:val="18"/>
              </w:rPr>
            </w:pPr>
          </w:p>
        </w:tc>
        <w:tc>
          <w:tcPr>
            <w:tcW w:w="450" w:type="dxa"/>
          </w:tcPr>
          <w:p w14:paraId="006BB480" w14:textId="77777777" w:rsidR="002D0984" w:rsidRPr="000A3F1B" w:rsidRDefault="002D0984" w:rsidP="00135A4F">
            <w:pPr>
              <w:rPr>
                <w:rFonts w:asciiTheme="majorHAnsi" w:hAnsiTheme="majorHAnsi"/>
                <w:sz w:val="18"/>
                <w:szCs w:val="18"/>
              </w:rPr>
            </w:pPr>
          </w:p>
        </w:tc>
        <w:tc>
          <w:tcPr>
            <w:tcW w:w="450" w:type="dxa"/>
          </w:tcPr>
          <w:p w14:paraId="3EF8533D" w14:textId="77777777" w:rsidR="002D0984" w:rsidRPr="000A3F1B" w:rsidRDefault="002D0984" w:rsidP="00135A4F">
            <w:pPr>
              <w:rPr>
                <w:rFonts w:asciiTheme="majorHAnsi" w:hAnsiTheme="majorHAnsi"/>
                <w:sz w:val="18"/>
                <w:szCs w:val="18"/>
              </w:rPr>
            </w:pPr>
          </w:p>
        </w:tc>
        <w:tc>
          <w:tcPr>
            <w:tcW w:w="450" w:type="dxa"/>
          </w:tcPr>
          <w:p w14:paraId="579E229A" w14:textId="77777777" w:rsidR="002D0984" w:rsidRPr="000A3F1B" w:rsidRDefault="002D0984" w:rsidP="00135A4F">
            <w:pPr>
              <w:rPr>
                <w:rFonts w:asciiTheme="majorHAnsi" w:hAnsiTheme="majorHAnsi"/>
                <w:sz w:val="18"/>
                <w:szCs w:val="18"/>
              </w:rPr>
            </w:pPr>
          </w:p>
        </w:tc>
      </w:tr>
      <w:tr w:rsidR="002D0984" w:rsidRPr="000A3F1B" w14:paraId="04C57081" w14:textId="77777777" w:rsidTr="00135A4F">
        <w:tc>
          <w:tcPr>
            <w:tcW w:w="8706" w:type="dxa"/>
            <w:gridSpan w:val="6"/>
          </w:tcPr>
          <w:p w14:paraId="363B2996" w14:textId="1D2C0E5A" w:rsidR="002D0984" w:rsidRPr="000A3F1B" w:rsidRDefault="002D0984" w:rsidP="002D0984">
            <w:pPr>
              <w:numPr>
                <w:ilvl w:val="0"/>
                <w:numId w:val="3"/>
              </w:numPr>
              <w:tabs>
                <w:tab w:val="num" w:pos="180"/>
              </w:tabs>
              <w:spacing w:before="20" w:after="20"/>
              <w:ind w:left="180" w:firstLine="0"/>
              <w:rPr>
                <w:rFonts w:asciiTheme="majorHAnsi" w:hAnsiTheme="majorHAnsi"/>
                <w:b/>
                <w:sz w:val="18"/>
                <w:szCs w:val="18"/>
              </w:rPr>
            </w:pPr>
            <w:r>
              <w:rPr>
                <w:rFonts w:asciiTheme="majorHAnsi" w:hAnsiTheme="majorHAnsi"/>
                <w:b/>
                <w:sz w:val="18"/>
                <w:szCs w:val="18"/>
              </w:rPr>
              <w:t>Ich kann die Rolle der Umwelt in den Wirtschaftsordnungen beschreiben.</w:t>
            </w:r>
          </w:p>
        </w:tc>
        <w:tc>
          <w:tcPr>
            <w:tcW w:w="450" w:type="dxa"/>
          </w:tcPr>
          <w:p w14:paraId="16B73763" w14:textId="77777777" w:rsidR="002D0984" w:rsidRPr="000A3F1B" w:rsidRDefault="002D0984" w:rsidP="00135A4F">
            <w:pPr>
              <w:rPr>
                <w:rFonts w:asciiTheme="majorHAnsi" w:hAnsiTheme="majorHAnsi"/>
                <w:sz w:val="18"/>
                <w:szCs w:val="18"/>
              </w:rPr>
            </w:pPr>
          </w:p>
        </w:tc>
        <w:tc>
          <w:tcPr>
            <w:tcW w:w="450" w:type="dxa"/>
          </w:tcPr>
          <w:p w14:paraId="0DD486EB" w14:textId="77777777" w:rsidR="002D0984" w:rsidRPr="000A3F1B" w:rsidRDefault="002D0984" w:rsidP="00135A4F">
            <w:pPr>
              <w:rPr>
                <w:rFonts w:asciiTheme="majorHAnsi" w:hAnsiTheme="majorHAnsi"/>
                <w:sz w:val="18"/>
                <w:szCs w:val="18"/>
              </w:rPr>
            </w:pPr>
          </w:p>
        </w:tc>
        <w:tc>
          <w:tcPr>
            <w:tcW w:w="450" w:type="dxa"/>
          </w:tcPr>
          <w:p w14:paraId="2D489075" w14:textId="77777777" w:rsidR="002D0984" w:rsidRPr="000A3F1B" w:rsidRDefault="002D0984" w:rsidP="00135A4F">
            <w:pPr>
              <w:rPr>
                <w:rFonts w:asciiTheme="majorHAnsi" w:hAnsiTheme="majorHAnsi"/>
                <w:sz w:val="18"/>
                <w:szCs w:val="18"/>
              </w:rPr>
            </w:pPr>
          </w:p>
        </w:tc>
        <w:tc>
          <w:tcPr>
            <w:tcW w:w="450" w:type="dxa"/>
          </w:tcPr>
          <w:p w14:paraId="53DA9CFD" w14:textId="77777777" w:rsidR="002D0984" w:rsidRPr="000A3F1B" w:rsidRDefault="002D0984" w:rsidP="00135A4F">
            <w:pPr>
              <w:rPr>
                <w:rFonts w:asciiTheme="majorHAnsi" w:hAnsiTheme="majorHAnsi"/>
                <w:sz w:val="18"/>
                <w:szCs w:val="18"/>
              </w:rPr>
            </w:pPr>
          </w:p>
        </w:tc>
      </w:tr>
      <w:tr w:rsidR="00864B47" w:rsidRPr="000A3F1B" w14:paraId="7E4C4737" w14:textId="77777777" w:rsidTr="00135A4F">
        <w:tc>
          <w:tcPr>
            <w:tcW w:w="8706" w:type="dxa"/>
            <w:gridSpan w:val="6"/>
          </w:tcPr>
          <w:p w14:paraId="608FBBAF" w14:textId="0F1516CC" w:rsidR="00864B47" w:rsidRPr="000A3F1B" w:rsidRDefault="00864B47" w:rsidP="002D0984">
            <w:pPr>
              <w:numPr>
                <w:ilvl w:val="0"/>
                <w:numId w:val="3"/>
              </w:numPr>
              <w:tabs>
                <w:tab w:val="num" w:pos="180"/>
              </w:tabs>
              <w:spacing w:before="20" w:after="20"/>
              <w:ind w:left="180" w:firstLine="0"/>
              <w:rPr>
                <w:rFonts w:asciiTheme="majorHAnsi" w:hAnsiTheme="majorHAnsi"/>
                <w:b/>
                <w:sz w:val="18"/>
                <w:szCs w:val="18"/>
              </w:rPr>
            </w:pPr>
            <w:r>
              <w:rPr>
                <w:rFonts w:asciiTheme="majorHAnsi" w:hAnsiTheme="majorHAnsi"/>
                <w:b/>
                <w:sz w:val="18"/>
                <w:szCs w:val="18"/>
              </w:rPr>
              <w:t>Ich kann die Rolle der Sozialpartner in Österreich beschreiben.</w:t>
            </w:r>
          </w:p>
        </w:tc>
        <w:tc>
          <w:tcPr>
            <w:tcW w:w="450" w:type="dxa"/>
          </w:tcPr>
          <w:p w14:paraId="05200D95" w14:textId="77777777" w:rsidR="00864B47" w:rsidRPr="000A3F1B" w:rsidRDefault="00864B47" w:rsidP="00135A4F">
            <w:pPr>
              <w:rPr>
                <w:rFonts w:asciiTheme="majorHAnsi" w:hAnsiTheme="majorHAnsi"/>
                <w:sz w:val="18"/>
                <w:szCs w:val="18"/>
              </w:rPr>
            </w:pPr>
          </w:p>
        </w:tc>
        <w:tc>
          <w:tcPr>
            <w:tcW w:w="450" w:type="dxa"/>
          </w:tcPr>
          <w:p w14:paraId="39B5BAE9" w14:textId="77777777" w:rsidR="00864B47" w:rsidRPr="000A3F1B" w:rsidRDefault="00864B47" w:rsidP="00135A4F">
            <w:pPr>
              <w:rPr>
                <w:rFonts w:asciiTheme="majorHAnsi" w:hAnsiTheme="majorHAnsi"/>
                <w:sz w:val="18"/>
                <w:szCs w:val="18"/>
              </w:rPr>
            </w:pPr>
          </w:p>
        </w:tc>
        <w:tc>
          <w:tcPr>
            <w:tcW w:w="450" w:type="dxa"/>
          </w:tcPr>
          <w:p w14:paraId="0BD055D0" w14:textId="77777777" w:rsidR="00864B47" w:rsidRPr="000A3F1B" w:rsidRDefault="00864B47" w:rsidP="00135A4F">
            <w:pPr>
              <w:rPr>
                <w:rFonts w:asciiTheme="majorHAnsi" w:hAnsiTheme="majorHAnsi"/>
                <w:sz w:val="18"/>
                <w:szCs w:val="18"/>
              </w:rPr>
            </w:pPr>
          </w:p>
        </w:tc>
        <w:tc>
          <w:tcPr>
            <w:tcW w:w="450" w:type="dxa"/>
          </w:tcPr>
          <w:p w14:paraId="5278C5E2" w14:textId="77777777" w:rsidR="00864B47" w:rsidRPr="000A3F1B" w:rsidRDefault="00864B47" w:rsidP="00135A4F">
            <w:pPr>
              <w:rPr>
                <w:rFonts w:asciiTheme="majorHAnsi" w:hAnsiTheme="majorHAnsi"/>
                <w:sz w:val="18"/>
                <w:szCs w:val="18"/>
              </w:rPr>
            </w:pPr>
          </w:p>
        </w:tc>
      </w:tr>
      <w:tr w:rsidR="002D0984" w:rsidRPr="000A3F1B" w14:paraId="6B76738A" w14:textId="77777777" w:rsidTr="00135A4F">
        <w:tc>
          <w:tcPr>
            <w:tcW w:w="8706" w:type="dxa"/>
            <w:gridSpan w:val="6"/>
          </w:tcPr>
          <w:p w14:paraId="2579A921" w14:textId="36F733E8" w:rsidR="002D0984" w:rsidRPr="000A3F1B" w:rsidRDefault="002D0984" w:rsidP="002D0984">
            <w:pPr>
              <w:numPr>
                <w:ilvl w:val="0"/>
                <w:numId w:val="3"/>
              </w:numPr>
              <w:tabs>
                <w:tab w:val="num" w:pos="180"/>
              </w:tabs>
              <w:spacing w:before="20" w:after="20"/>
              <w:ind w:left="180" w:firstLine="0"/>
              <w:rPr>
                <w:rFonts w:asciiTheme="majorHAnsi" w:hAnsiTheme="majorHAnsi"/>
                <w:b/>
                <w:sz w:val="18"/>
                <w:szCs w:val="18"/>
              </w:rPr>
            </w:pPr>
            <w:r w:rsidRPr="000A3F1B">
              <w:rPr>
                <w:rFonts w:asciiTheme="majorHAnsi" w:hAnsiTheme="majorHAnsi"/>
                <w:b/>
                <w:sz w:val="18"/>
                <w:szCs w:val="18"/>
              </w:rPr>
              <w:t xml:space="preserve">Ich </w:t>
            </w:r>
            <w:r>
              <w:rPr>
                <w:rFonts w:asciiTheme="majorHAnsi" w:hAnsiTheme="majorHAnsi"/>
                <w:b/>
                <w:sz w:val="18"/>
                <w:szCs w:val="18"/>
              </w:rPr>
              <w:t>kann beschreiben, welche Vorteile die ökosoziale Marktwirtschaft für mich persönlich hat.</w:t>
            </w:r>
          </w:p>
        </w:tc>
        <w:tc>
          <w:tcPr>
            <w:tcW w:w="450" w:type="dxa"/>
          </w:tcPr>
          <w:p w14:paraId="475A2D88" w14:textId="77777777" w:rsidR="002D0984" w:rsidRPr="000A3F1B" w:rsidRDefault="002D0984" w:rsidP="00135A4F">
            <w:pPr>
              <w:rPr>
                <w:rFonts w:asciiTheme="majorHAnsi" w:hAnsiTheme="majorHAnsi"/>
                <w:sz w:val="18"/>
                <w:szCs w:val="18"/>
              </w:rPr>
            </w:pPr>
          </w:p>
        </w:tc>
        <w:tc>
          <w:tcPr>
            <w:tcW w:w="450" w:type="dxa"/>
          </w:tcPr>
          <w:p w14:paraId="69918C60" w14:textId="77777777" w:rsidR="002D0984" w:rsidRPr="000A3F1B" w:rsidRDefault="002D0984" w:rsidP="00135A4F">
            <w:pPr>
              <w:rPr>
                <w:rFonts w:asciiTheme="majorHAnsi" w:hAnsiTheme="majorHAnsi"/>
                <w:sz w:val="18"/>
                <w:szCs w:val="18"/>
              </w:rPr>
            </w:pPr>
          </w:p>
        </w:tc>
        <w:tc>
          <w:tcPr>
            <w:tcW w:w="450" w:type="dxa"/>
          </w:tcPr>
          <w:p w14:paraId="0FC33424" w14:textId="77777777" w:rsidR="002D0984" w:rsidRPr="000A3F1B" w:rsidRDefault="002D0984" w:rsidP="00135A4F">
            <w:pPr>
              <w:rPr>
                <w:rFonts w:asciiTheme="majorHAnsi" w:hAnsiTheme="majorHAnsi"/>
                <w:sz w:val="18"/>
                <w:szCs w:val="18"/>
              </w:rPr>
            </w:pPr>
          </w:p>
        </w:tc>
        <w:tc>
          <w:tcPr>
            <w:tcW w:w="450" w:type="dxa"/>
          </w:tcPr>
          <w:p w14:paraId="4EB406D2" w14:textId="77777777" w:rsidR="002D0984" w:rsidRPr="000A3F1B" w:rsidRDefault="002D0984" w:rsidP="00135A4F">
            <w:pPr>
              <w:rPr>
                <w:rFonts w:asciiTheme="majorHAnsi" w:hAnsiTheme="majorHAnsi"/>
                <w:sz w:val="18"/>
                <w:szCs w:val="18"/>
              </w:rPr>
            </w:pPr>
          </w:p>
        </w:tc>
      </w:tr>
      <w:tr w:rsidR="002D0984" w:rsidRPr="000A3F1B" w14:paraId="11E1064E" w14:textId="77777777" w:rsidTr="00135A4F">
        <w:trPr>
          <w:trHeight w:val="463"/>
        </w:trPr>
        <w:tc>
          <w:tcPr>
            <w:tcW w:w="10506" w:type="dxa"/>
            <w:gridSpan w:val="10"/>
            <w:vAlign w:val="center"/>
          </w:tcPr>
          <w:p w14:paraId="3A3B5963" w14:textId="77777777" w:rsidR="002D0984" w:rsidRPr="000A3F1B" w:rsidRDefault="002D0984" w:rsidP="00135A4F">
            <w:pPr>
              <w:rPr>
                <w:rFonts w:asciiTheme="majorHAnsi" w:hAnsiTheme="majorHAnsi"/>
                <w:sz w:val="18"/>
                <w:szCs w:val="18"/>
              </w:rPr>
            </w:pPr>
            <w:r w:rsidRPr="000A3F1B">
              <w:rPr>
                <w:rFonts w:asciiTheme="majorHAnsi" w:hAnsiTheme="majorHAnsi"/>
                <w:b/>
                <w:sz w:val="18"/>
                <w:szCs w:val="18"/>
              </w:rPr>
              <w:t>SOZIALE LERNZIELE</w:t>
            </w:r>
          </w:p>
        </w:tc>
      </w:tr>
      <w:tr w:rsidR="002D0984" w:rsidRPr="000A3F1B" w14:paraId="6B6E2CB9" w14:textId="77777777" w:rsidTr="00135A4F">
        <w:tc>
          <w:tcPr>
            <w:tcW w:w="8706" w:type="dxa"/>
            <w:gridSpan w:val="6"/>
          </w:tcPr>
          <w:p w14:paraId="00BBA1ED" w14:textId="77777777" w:rsidR="002D0984" w:rsidRPr="000A3F1B" w:rsidRDefault="002D0984" w:rsidP="002D0984">
            <w:pPr>
              <w:numPr>
                <w:ilvl w:val="0"/>
                <w:numId w:val="4"/>
              </w:numPr>
              <w:spacing w:before="20" w:after="20"/>
              <w:ind w:left="284" w:firstLine="0"/>
              <w:rPr>
                <w:rFonts w:asciiTheme="majorHAnsi" w:hAnsiTheme="majorHAnsi"/>
                <w:b/>
                <w:sz w:val="18"/>
                <w:szCs w:val="18"/>
              </w:rPr>
            </w:pPr>
            <w:r w:rsidRPr="000A3F1B">
              <w:rPr>
                <w:rFonts w:asciiTheme="majorHAnsi" w:hAnsiTheme="majorHAnsi"/>
                <w:b/>
                <w:sz w:val="18"/>
                <w:szCs w:val="18"/>
              </w:rPr>
              <w:t xml:space="preserve">Ich frage </w:t>
            </w:r>
            <w:r>
              <w:rPr>
                <w:rFonts w:asciiTheme="majorHAnsi" w:hAnsiTheme="majorHAnsi"/>
                <w:b/>
                <w:sz w:val="18"/>
                <w:szCs w:val="18"/>
              </w:rPr>
              <w:t xml:space="preserve">Mitschüler oder </w:t>
            </w:r>
            <w:r w:rsidRPr="000A3F1B">
              <w:rPr>
                <w:rFonts w:asciiTheme="majorHAnsi" w:hAnsiTheme="majorHAnsi"/>
                <w:b/>
                <w:sz w:val="18"/>
                <w:szCs w:val="18"/>
              </w:rPr>
              <w:t>den Prof. wenn ich nicht weiter weiß</w:t>
            </w:r>
          </w:p>
        </w:tc>
        <w:tc>
          <w:tcPr>
            <w:tcW w:w="450" w:type="dxa"/>
          </w:tcPr>
          <w:p w14:paraId="393FAE6E" w14:textId="77777777" w:rsidR="002D0984" w:rsidRPr="000A3F1B" w:rsidRDefault="002D0984" w:rsidP="00135A4F">
            <w:pPr>
              <w:rPr>
                <w:rFonts w:asciiTheme="majorHAnsi" w:hAnsiTheme="majorHAnsi"/>
                <w:sz w:val="18"/>
                <w:szCs w:val="18"/>
              </w:rPr>
            </w:pPr>
          </w:p>
        </w:tc>
        <w:tc>
          <w:tcPr>
            <w:tcW w:w="450" w:type="dxa"/>
          </w:tcPr>
          <w:p w14:paraId="5B1387AE" w14:textId="77777777" w:rsidR="002D0984" w:rsidRPr="000A3F1B" w:rsidRDefault="002D0984" w:rsidP="00135A4F">
            <w:pPr>
              <w:rPr>
                <w:rFonts w:asciiTheme="majorHAnsi" w:hAnsiTheme="majorHAnsi"/>
                <w:sz w:val="18"/>
                <w:szCs w:val="18"/>
              </w:rPr>
            </w:pPr>
          </w:p>
        </w:tc>
        <w:tc>
          <w:tcPr>
            <w:tcW w:w="450" w:type="dxa"/>
          </w:tcPr>
          <w:p w14:paraId="1748FBB9" w14:textId="77777777" w:rsidR="002D0984" w:rsidRPr="000A3F1B" w:rsidRDefault="002D0984" w:rsidP="00135A4F">
            <w:pPr>
              <w:rPr>
                <w:rFonts w:asciiTheme="majorHAnsi" w:hAnsiTheme="majorHAnsi"/>
                <w:sz w:val="18"/>
                <w:szCs w:val="18"/>
              </w:rPr>
            </w:pPr>
          </w:p>
        </w:tc>
        <w:tc>
          <w:tcPr>
            <w:tcW w:w="450" w:type="dxa"/>
          </w:tcPr>
          <w:p w14:paraId="65EDB60E" w14:textId="77777777" w:rsidR="002D0984" w:rsidRPr="000A3F1B" w:rsidRDefault="002D0984" w:rsidP="00135A4F">
            <w:pPr>
              <w:rPr>
                <w:rFonts w:asciiTheme="majorHAnsi" w:hAnsiTheme="majorHAnsi"/>
                <w:sz w:val="18"/>
                <w:szCs w:val="18"/>
              </w:rPr>
            </w:pPr>
          </w:p>
        </w:tc>
      </w:tr>
    </w:tbl>
    <w:p w14:paraId="7CB695C9" w14:textId="77777777" w:rsidR="002D0984" w:rsidRPr="000A3F1B" w:rsidRDefault="002D0984" w:rsidP="002D0984">
      <w:pPr>
        <w:ind w:hanging="426"/>
        <w:rPr>
          <w:rFonts w:asciiTheme="majorHAnsi" w:hAnsiTheme="majorHAnsi"/>
          <w:sz w:val="18"/>
          <w:szCs w:val="18"/>
        </w:rPr>
      </w:pPr>
      <w:r w:rsidRPr="000A3F1B">
        <w:rPr>
          <w:rFonts w:asciiTheme="majorHAnsi" w:hAnsiTheme="majorHAnsi"/>
          <w:sz w:val="18"/>
          <w:szCs w:val="18"/>
        </w:rPr>
        <w:t>1) voll /2) weitgehend /3) ansatzweise /4) nicht</w:t>
      </w:r>
    </w:p>
    <w:p w14:paraId="039D4579" w14:textId="77777777" w:rsidR="002D0984" w:rsidRPr="000A3F1B" w:rsidRDefault="002D0984" w:rsidP="002D0984">
      <w:pPr>
        <w:rPr>
          <w:rFonts w:asciiTheme="majorHAnsi" w:hAnsiTheme="majorHAnsi"/>
          <w:b/>
          <w:bCs/>
          <w:caps/>
          <w:sz w:val="18"/>
          <w:szCs w:val="18"/>
        </w:rPr>
      </w:pPr>
    </w:p>
    <w:p w14:paraId="437ED367" w14:textId="77777777" w:rsidR="002D0984" w:rsidRPr="000A3F1B" w:rsidRDefault="002D0984" w:rsidP="002D0984">
      <w:pPr>
        <w:outlineLvl w:val="0"/>
        <w:rPr>
          <w:rFonts w:asciiTheme="majorHAnsi" w:hAnsiTheme="majorHAnsi"/>
          <w:b/>
          <w:bCs/>
          <w:caps/>
          <w:sz w:val="16"/>
          <w:szCs w:val="16"/>
        </w:rPr>
      </w:pPr>
      <w:r w:rsidRPr="000A3F1B">
        <w:rPr>
          <w:rFonts w:asciiTheme="majorHAnsi" w:hAnsiTheme="majorHAnsi"/>
          <w:b/>
          <w:bCs/>
          <w:caps/>
          <w:sz w:val="16"/>
          <w:szCs w:val="16"/>
        </w:rPr>
        <w:t>Durchführung:</w:t>
      </w:r>
    </w:p>
    <w:tbl>
      <w:tblPr>
        <w:tblW w:w="1050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6"/>
        <w:gridCol w:w="5169"/>
        <w:gridCol w:w="1559"/>
        <w:gridCol w:w="1701"/>
        <w:gridCol w:w="1291"/>
      </w:tblGrid>
      <w:tr w:rsidR="002D0984" w:rsidRPr="000A3F1B" w14:paraId="6ED2620E" w14:textId="77777777" w:rsidTr="00135A4F">
        <w:tc>
          <w:tcPr>
            <w:tcW w:w="786" w:type="dxa"/>
            <w:vAlign w:val="center"/>
          </w:tcPr>
          <w:p w14:paraId="7380E2D8" w14:textId="77777777" w:rsidR="002D0984" w:rsidRPr="000A3F1B" w:rsidRDefault="002D0984" w:rsidP="00135A4F">
            <w:pPr>
              <w:pStyle w:val="Formatvorlage1"/>
              <w:rPr>
                <w:rFonts w:asciiTheme="majorHAnsi" w:hAnsiTheme="majorHAnsi"/>
              </w:rPr>
            </w:pPr>
            <w:proofErr w:type="spellStart"/>
            <w:r w:rsidRPr="000A3F1B">
              <w:rPr>
                <w:rFonts w:asciiTheme="majorHAnsi" w:hAnsiTheme="majorHAnsi"/>
              </w:rPr>
              <w:t>Nr</w:t>
            </w:r>
            <w:proofErr w:type="spellEnd"/>
          </w:p>
        </w:tc>
        <w:tc>
          <w:tcPr>
            <w:tcW w:w="5169" w:type="dxa"/>
            <w:vAlign w:val="center"/>
          </w:tcPr>
          <w:p w14:paraId="328B5CCD" w14:textId="77777777" w:rsidR="002D0984" w:rsidRPr="000A3F1B" w:rsidRDefault="002D0984" w:rsidP="00135A4F">
            <w:pPr>
              <w:pStyle w:val="Formatvorlage1"/>
              <w:rPr>
                <w:rFonts w:asciiTheme="majorHAnsi" w:hAnsiTheme="majorHAnsi"/>
              </w:rPr>
            </w:pPr>
            <w:r w:rsidRPr="000A3F1B">
              <w:rPr>
                <w:rFonts w:asciiTheme="majorHAnsi" w:hAnsiTheme="majorHAnsi"/>
              </w:rPr>
              <w:t>Aufgabe / Problemstellung</w:t>
            </w:r>
          </w:p>
        </w:tc>
        <w:tc>
          <w:tcPr>
            <w:tcW w:w="1559" w:type="dxa"/>
          </w:tcPr>
          <w:p w14:paraId="2773E058" w14:textId="77777777" w:rsidR="002D0984" w:rsidRPr="000A3F1B" w:rsidRDefault="002D0984" w:rsidP="00135A4F">
            <w:pPr>
              <w:pStyle w:val="Formatvorlage1"/>
            </w:pPr>
            <w:r w:rsidRPr="000A3F1B">
              <w:t>Sozialform</w:t>
            </w:r>
          </w:p>
        </w:tc>
        <w:tc>
          <w:tcPr>
            <w:tcW w:w="1701" w:type="dxa"/>
            <w:vAlign w:val="center"/>
          </w:tcPr>
          <w:p w14:paraId="23724877" w14:textId="77777777" w:rsidR="002D0984" w:rsidRPr="000A3F1B" w:rsidRDefault="002D0984" w:rsidP="00135A4F">
            <w:pPr>
              <w:pStyle w:val="Formatvorlage1"/>
            </w:pPr>
            <w:r w:rsidRPr="000A3F1B">
              <w:t>Pflicht/Wahl</w:t>
            </w:r>
          </w:p>
        </w:tc>
        <w:tc>
          <w:tcPr>
            <w:tcW w:w="1291" w:type="dxa"/>
          </w:tcPr>
          <w:p w14:paraId="7252D56B" w14:textId="77777777" w:rsidR="002D0984" w:rsidRPr="000A3F1B" w:rsidRDefault="002D0984" w:rsidP="00135A4F">
            <w:pPr>
              <w:pStyle w:val="Formatvorlage1"/>
            </w:pPr>
            <w:r w:rsidRPr="000A3F1B">
              <w:t>erledigt</w:t>
            </w:r>
          </w:p>
        </w:tc>
      </w:tr>
      <w:tr w:rsidR="002D0984" w:rsidRPr="000A3F1B" w14:paraId="3D7354EB" w14:textId="77777777" w:rsidTr="00135A4F">
        <w:tc>
          <w:tcPr>
            <w:tcW w:w="786" w:type="dxa"/>
          </w:tcPr>
          <w:p w14:paraId="18089A6A" w14:textId="77777777" w:rsidR="002D0984" w:rsidRPr="00874C20" w:rsidRDefault="002D0984" w:rsidP="00135A4F">
            <w:pPr>
              <w:pStyle w:val="Formatvorlage1"/>
              <w:rPr>
                <w:rFonts w:asciiTheme="majorHAnsi" w:hAnsiTheme="majorHAnsi"/>
                <w:sz w:val="20"/>
              </w:rPr>
            </w:pPr>
            <w:r w:rsidRPr="00874C20">
              <w:rPr>
                <w:rFonts w:asciiTheme="majorHAnsi" w:hAnsiTheme="majorHAnsi"/>
                <w:sz w:val="20"/>
              </w:rPr>
              <w:t>1.</w:t>
            </w:r>
          </w:p>
          <w:p w14:paraId="1D189A91" w14:textId="77777777" w:rsidR="002D0984" w:rsidRPr="00874C20" w:rsidRDefault="002D0984" w:rsidP="00135A4F">
            <w:pPr>
              <w:pStyle w:val="Formatvorlage1"/>
              <w:ind w:left="0"/>
              <w:rPr>
                <w:rFonts w:asciiTheme="majorHAnsi" w:hAnsiTheme="majorHAnsi"/>
                <w:sz w:val="20"/>
              </w:rPr>
            </w:pPr>
          </w:p>
          <w:p w14:paraId="5D47BA19" w14:textId="77777777" w:rsidR="002D0984" w:rsidRPr="00874C20" w:rsidRDefault="002D0984" w:rsidP="00135A4F">
            <w:pPr>
              <w:pStyle w:val="Formatvorlage1"/>
              <w:ind w:left="0"/>
              <w:rPr>
                <w:rFonts w:asciiTheme="majorHAnsi" w:hAnsiTheme="majorHAnsi"/>
                <w:sz w:val="20"/>
              </w:rPr>
            </w:pPr>
          </w:p>
          <w:p w14:paraId="23BB362A" w14:textId="77777777" w:rsidR="002D0984" w:rsidRDefault="002D0984" w:rsidP="00135A4F">
            <w:pPr>
              <w:pStyle w:val="Formatvorlage1"/>
              <w:ind w:left="0"/>
              <w:rPr>
                <w:rFonts w:asciiTheme="majorHAnsi" w:hAnsiTheme="majorHAnsi"/>
                <w:sz w:val="20"/>
              </w:rPr>
            </w:pPr>
          </w:p>
          <w:p w14:paraId="60199E01" w14:textId="77777777" w:rsidR="002D0984" w:rsidRDefault="002D0984" w:rsidP="00135A4F">
            <w:pPr>
              <w:pStyle w:val="Formatvorlage1"/>
              <w:ind w:left="0"/>
              <w:rPr>
                <w:rFonts w:asciiTheme="majorHAnsi" w:hAnsiTheme="majorHAnsi"/>
                <w:sz w:val="20"/>
              </w:rPr>
            </w:pPr>
          </w:p>
          <w:p w14:paraId="224D8A59" w14:textId="77777777" w:rsidR="00CA3A1A" w:rsidRPr="00874C20" w:rsidRDefault="00CA3A1A" w:rsidP="00135A4F">
            <w:pPr>
              <w:pStyle w:val="Formatvorlage1"/>
              <w:ind w:left="0"/>
              <w:rPr>
                <w:rFonts w:asciiTheme="majorHAnsi" w:hAnsiTheme="majorHAnsi"/>
                <w:sz w:val="20"/>
              </w:rPr>
            </w:pPr>
          </w:p>
          <w:p w14:paraId="51CF87C5" w14:textId="77777777" w:rsidR="002D0984" w:rsidRPr="00874C20" w:rsidRDefault="002D0984" w:rsidP="00135A4F">
            <w:pPr>
              <w:pStyle w:val="Formatvorlage1"/>
              <w:ind w:left="0"/>
              <w:rPr>
                <w:rFonts w:asciiTheme="majorHAnsi" w:hAnsiTheme="majorHAnsi"/>
                <w:sz w:val="20"/>
              </w:rPr>
            </w:pPr>
            <w:r>
              <w:rPr>
                <w:rFonts w:asciiTheme="majorHAnsi" w:hAnsiTheme="majorHAnsi"/>
                <w:sz w:val="20"/>
              </w:rPr>
              <w:t>2</w:t>
            </w:r>
            <w:r w:rsidRPr="00874C20">
              <w:rPr>
                <w:rFonts w:asciiTheme="majorHAnsi" w:hAnsiTheme="majorHAnsi"/>
                <w:sz w:val="20"/>
              </w:rPr>
              <w:t>.</w:t>
            </w:r>
          </w:p>
          <w:p w14:paraId="219870A0" w14:textId="77777777" w:rsidR="002D0984" w:rsidRPr="00874C20" w:rsidRDefault="002D0984" w:rsidP="00135A4F">
            <w:pPr>
              <w:pStyle w:val="Formatvorlage1"/>
              <w:ind w:left="0"/>
              <w:rPr>
                <w:rFonts w:asciiTheme="majorHAnsi" w:hAnsiTheme="majorHAnsi"/>
                <w:sz w:val="20"/>
              </w:rPr>
            </w:pPr>
          </w:p>
        </w:tc>
        <w:tc>
          <w:tcPr>
            <w:tcW w:w="5169" w:type="dxa"/>
          </w:tcPr>
          <w:p w14:paraId="47B8D93B" w14:textId="14E6956B" w:rsidR="002D0984" w:rsidRDefault="00D31AF4" w:rsidP="00135A4F">
            <w:pPr>
              <w:widowControl w:val="0"/>
              <w:autoSpaceDE w:val="0"/>
              <w:autoSpaceDN w:val="0"/>
              <w:adjustRightInd w:val="0"/>
              <w:spacing w:after="320"/>
              <w:rPr>
                <w:rFonts w:asciiTheme="majorHAnsi" w:hAnsiTheme="majorHAnsi" w:cs="Times"/>
                <w:sz w:val="20"/>
                <w:szCs w:val="20"/>
              </w:rPr>
            </w:pPr>
            <w:r>
              <w:rPr>
                <w:rFonts w:asciiTheme="majorHAnsi" w:hAnsiTheme="majorHAnsi" w:cs="Times"/>
                <w:sz w:val="20"/>
                <w:szCs w:val="20"/>
              </w:rPr>
              <w:t xml:space="preserve">Lesen Sie das Informationsblatt </w:t>
            </w:r>
            <w:r w:rsidR="00296FD3">
              <w:rPr>
                <w:rFonts w:asciiTheme="majorHAnsi" w:hAnsiTheme="majorHAnsi" w:cs="Times"/>
                <w:sz w:val="20"/>
                <w:szCs w:val="20"/>
              </w:rPr>
              <w:t xml:space="preserve">und die Seiten 22-25 </w:t>
            </w:r>
            <w:r>
              <w:rPr>
                <w:rFonts w:asciiTheme="majorHAnsi" w:hAnsiTheme="majorHAnsi" w:cs="Times"/>
                <w:sz w:val="20"/>
                <w:szCs w:val="20"/>
              </w:rPr>
              <w:t xml:space="preserve">durch. </w:t>
            </w:r>
            <w:r w:rsidR="002D0984">
              <w:rPr>
                <w:rFonts w:asciiTheme="majorHAnsi" w:hAnsiTheme="majorHAnsi" w:cs="Times"/>
                <w:sz w:val="20"/>
                <w:szCs w:val="20"/>
              </w:rPr>
              <w:t>Sehen Sie sich d</w:t>
            </w:r>
            <w:r w:rsidR="00296FD3">
              <w:rPr>
                <w:rFonts w:asciiTheme="majorHAnsi" w:hAnsiTheme="majorHAnsi" w:cs="Times"/>
                <w:sz w:val="20"/>
                <w:szCs w:val="20"/>
              </w:rPr>
              <w:t>as</w:t>
            </w:r>
            <w:r w:rsidR="002D0984">
              <w:rPr>
                <w:rFonts w:asciiTheme="majorHAnsi" w:hAnsiTheme="majorHAnsi" w:cs="Times"/>
                <w:sz w:val="20"/>
                <w:szCs w:val="20"/>
              </w:rPr>
              <w:t xml:space="preserve"> Video </w:t>
            </w:r>
            <w:r w:rsidR="00296FD3">
              <w:rPr>
                <w:rFonts w:asciiTheme="majorHAnsi" w:hAnsiTheme="majorHAnsi" w:cs="Times"/>
                <w:sz w:val="20"/>
                <w:szCs w:val="20"/>
              </w:rPr>
              <w:t>„</w:t>
            </w:r>
            <w:r w:rsidR="00F52019">
              <w:rPr>
                <w:rFonts w:asciiTheme="majorHAnsi" w:hAnsiTheme="majorHAnsi" w:cs="Times"/>
                <w:sz w:val="20"/>
                <w:szCs w:val="20"/>
              </w:rPr>
              <w:t xml:space="preserve">soziale </w:t>
            </w:r>
            <w:proofErr w:type="spellStart"/>
            <w:r w:rsidR="00F52019">
              <w:rPr>
                <w:rFonts w:asciiTheme="majorHAnsi" w:hAnsiTheme="majorHAnsi" w:cs="Times"/>
                <w:sz w:val="20"/>
                <w:szCs w:val="20"/>
              </w:rPr>
              <w:t>Martkwirtschaft</w:t>
            </w:r>
            <w:proofErr w:type="spellEnd"/>
            <w:r w:rsidR="00296FD3">
              <w:rPr>
                <w:rFonts w:asciiTheme="majorHAnsi" w:hAnsiTheme="majorHAnsi" w:cs="Times"/>
                <w:sz w:val="20"/>
                <w:szCs w:val="20"/>
              </w:rPr>
              <w:t>“</w:t>
            </w:r>
            <w:r w:rsidR="002D0984">
              <w:rPr>
                <w:rFonts w:asciiTheme="majorHAnsi" w:hAnsiTheme="majorHAnsi" w:cs="Times"/>
                <w:sz w:val="20"/>
                <w:szCs w:val="20"/>
              </w:rPr>
              <w:t xml:space="preserve"> auf der Website von Prof. </w:t>
            </w:r>
            <w:proofErr w:type="spellStart"/>
            <w:r w:rsidR="002D0984">
              <w:rPr>
                <w:rFonts w:asciiTheme="majorHAnsi" w:hAnsiTheme="majorHAnsi" w:cs="Times"/>
                <w:sz w:val="20"/>
                <w:szCs w:val="20"/>
              </w:rPr>
              <w:t>Holzheu</w:t>
            </w:r>
            <w:proofErr w:type="spellEnd"/>
            <w:r w:rsidR="002D0984">
              <w:rPr>
                <w:rFonts w:asciiTheme="majorHAnsi" w:hAnsiTheme="majorHAnsi" w:cs="Times"/>
                <w:sz w:val="20"/>
                <w:szCs w:val="20"/>
              </w:rPr>
              <w:t xml:space="preserve"> an.</w:t>
            </w:r>
          </w:p>
          <w:p w14:paraId="0273749E" w14:textId="77777777" w:rsidR="00CA3A1A" w:rsidRDefault="00CA3A1A" w:rsidP="00135A4F">
            <w:pPr>
              <w:widowControl w:val="0"/>
              <w:autoSpaceDE w:val="0"/>
              <w:autoSpaceDN w:val="0"/>
              <w:adjustRightInd w:val="0"/>
              <w:spacing w:after="320"/>
              <w:rPr>
                <w:rFonts w:asciiTheme="majorHAnsi" w:hAnsiTheme="majorHAnsi" w:cs="Times"/>
                <w:sz w:val="20"/>
                <w:szCs w:val="20"/>
              </w:rPr>
            </w:pPr>
          </w:p>
          <w:p w14:paraId="19728886" w14:textId="02371CD9" w:rsidR="002D0984" w:rsidRPr="00874C20" w:rsidRDefault="002D0984" w:rsidP="00CA3A1A">
            <w:pPr>
              <w:widowControl w:val="0"/>
              <w:autoSpaceDE w:val="0"/>
              <w:autoSpaceDN w:val="0"/>
              <w:adjustRightInd w:val="0"/>
              <w:spacing w:after="320"/>
              <w:rPr>
                <w:rFonts w:asciiTheme="majorHAnsi" w:hAnsiTheme="majorHAnsi" w:cs="Times"/>
                <w:sz w:val="20"/>
                <w:szCs w:val="20"/>
              </w:rPr>
            </w:pPr>
            <w:r>
              <w:rPr>
                <w:rFonts w:asciiTheme="majorHAnsi" w:hAnsiTheme="majorHAnsi" w:cs="Times"/>
                <w:sz w:val="20"/>
                <w:szCs w:val="20"/>
              </w:rPr>
              <w:t xml:space="preserve">Bearbeiten Sie die Fragen auf </w:t>
            </w:r>
            <w:r w:rsidR="00CA3A1A">
              <w:rPr>
                <w:rFonts w:asciiTheme="majorHAnsi" w:hAnsiTheme="majorHAnsi" w:cs="Times"/>
                <w:sz w:val="20"/>
                <w:szCs w:val="20"/>
              </w:rPr>
              <w:t>Arbeitsblatt</w:t>
            </w:r>
          </w:p>
        </w:tc>
        <w:tc>
          <w:tcPr>
            <w:tcW w:w="1559" w:type="dxa"/>
          </w:tcPr>
          <w:p w14:paraId="59EC3938" w14:textId="77777777" w:rsidR="002D0984" w:rsidRPr="000A3F1B" w:rsidRDefault="002D0984" w:rsidP="00135A4F">
            <w:pPr>
              <w:rPr>
                <w:rFonts w:asciiTheme="majorHAnsi" w:hAnsiTheme="majorHAnsi"/>
                <w:sz w:val="16"/>
                <w:szCs w:val="16"/>
              </w:rPr>
            </w:pPr>
            <w:r w:rsidRPr="000A3F1B">
              <w:rPr>
                <w:rFonts w:asciiTheme="majorHAnsi" w:hAnsiTheme="majorHAnsi"/>
                <w:sz w:val="16"/>
                <w:szCs w:val="16"/>
              </w:rPr>
              <w:sym w:font="Wingdings" w:char="F04A"/>
            </w:r>
          </w:p>
        </w:tc>
        <w:tc>
          <w:tcPr>
            <w:tcW w:w="1701" w:type="dxa"/>
          </w:tcPr>
          <w:p w14:paraId="565C108E" w14:textId="77777777" w:rsidR="002D0984" w:rsidRPr="000A3F1B" w:rsidRDefault="002D0984" w:rsidP="00135A4F">
            <w:pPr>
              <w:pStyle w:val="Formatvorlage1"/>
            </w:pPr>
            <w:r w:rsidRPr="000A3F1B">
              <w:t>Pflicht</w:t>
            </w:r>
          </w:p>
        </w:tc>
        <w:tc>
          <w:tcPr>
            <w:tcW w:w="1291" w:type="dxa"/>
          </w:tcPr>
          <w:p w14:paraId="24F3F10D" w14:textId="77777777" w:rsidR="002D0984" w:rsidRPr="000A3F1B" w:rsidRDefault="002D0984" w:rsidP="00135A4F">
            <w:pPr>
              <w:pStyle w:val="Formatvorlage1"/>
            </w:pPr>
          </w:p>
        </w:tc>
      </w:tr>
    </w:tbl>
    <w:p w14:paraId="0C8D8302" w14:textId="77777777" w:rsidR="002D0984" w:rsidRPr="000A3F1B" w:rsidRDefault="002D0984" w:rsidP="002D0984">
      <w:pPr>
        <w:rPr>
          <w:rFonts w:asciiTheme="majorHAnsi" w:hAnsiTheme="majorHAnsi"/>
          <w:b/>
          <w:bCs/>
          <w:sz w:val="20"/>
          <w:szCs w:val="20"/>
        </w:rPr>
      </w:pPr>
    </w:p>
    <w:p w14:paraId="2BE789B7" w14:textId="7244DC5C" w:rsidR="002D0984" w:rsidRPr="000A3F1B" w:rsidRDefault="002D0984" w:rsidP="002D0984">
      <w:pPr>
        <w:outlineLvl w:val="0"/>
        <w:rPr>
          <w:rFonts w:asciiTheme="majorHAnsi" w:hAnsiTheme="majorHAnsi"/>
          <w:sz w:val="20"/>
          <w:szCs w:val="20"/>
        </w:rPr>
      </w:pPr>
      <w:r w:rsidRPr="000A3F1B">
        <w:rPr>
          <w:rFonts w:asciiTheme="majorHAnsi" w:hAnsiTheme="majorHAnsi"/>
          <w:b/>
          <w:bCs/>
          <w:sz w:val="20"/>
          <w:szCs w:val="20"/>
        </w:rPr>
        <w:t>MATERIAL</w:t>
      </w:r>
      <w:r w:rsidRPr="000A3F1B">
        <w:rPr>
          <w:rFonts w:asciiTheme="majorHAnsi" w:hAnsiTheme="majorHAnsi"/>
          <w:sz w:val="20"/>
          <w:szCs w:val="20"/>
        </w:rPr>
        <w:t xml:space="preserve">: </w:t>
      </w:r>
      <w:r>
        <w:rPr>
          <w:rFonts w:asciiTheme="majorHAnsi" w:hAnsiTheme="majorHAnsi"/>
          <w:sz w:val="20"/>
          <w:szCs w:val="20"/>
        </w:rPr>
        <w:t>Internet</w:t>
      </w:r>
      <w:r w:rsidRPr="000A3F1B">
        <w:rPr>
          <w:rFonts w:asciiTheme="majorHAnsi" w:hAnsiTheme="majorHAnsi"/>
          <w:sz w:val="20"/>
          <w:szCs w:val="20"/>
        </w:rPr>
        <w:t xml:space="preserve">, Website Prof. </w:t>
      </w:r>
      <w:proofErr w:type="spellStart"/>
      <w:r w:rsidRPr="000A3F1B">
        <w:rPr>
          <w:rFonts w:asciiTheme="majorHAnsi" w:hAnsiTheme="majorHAnsi"/>
          <w:sz w:val="20"/>
          <w:szCs w:val="20"/>
        </w:rPr>
        <w:t>Holzheu</w:t>
      </w:r>
      <w:proofErr w:type="spellEnd"/>
      <w:r>
        <w:rPr>
          <w:rFonts w:asciiTheme="majorHAnsi" w:hAnsiTheme="majorHAnsi"/>
          <w:sz w:val="20"/>
          <w:szCs w:val="20"/>
        </w:rPr>
        <w:t xml:space="preserve"> (</w:t>
      </w:r>
      <w:r w:rsidRPr="00B57563">
        <w:rPr>
          <w:rFonts w:asciiTheme="majorHAnsi" w:hAnsiTheme="majorHAnsi"/>
          <w:sz w:val="20"/>
          <w:szCs w:val="20"/>
        </w:rPr>
        <w:t>http://holzheu-schule.com</w:t>
      </w:r>
      <w:r>
        <w:rPr>
          <w:rFonts w:asciiTheme="majorHAnsi" w:hAnsiTheme="majorHAnsi"/>
          <w:sz w:val="20"/>
          <w:szCs w:val="20"/>
        </w:rPr>
        <w:t>)</w:t>
      </w:r>
      <w:r w:rsidRPr="000A3F1B">
        <w:rPr>
          <w:rFonts w:asciiTheme="majorHAnsi" w:hAnsiTheme="majorHAnsi"/>
          <w:sz w:val="20"/>
          <w:szCs w:val="20"/>
        </w:rPr>
        <w:t>,</w:t>
      </w:r>
    </w:p>
    <w:p w14:paraId="6C9B0ED7" w14:textId="77777777" w:rsidR="002D0984" w:rsidRPr="000A3F1B" w:rsidRDefault="002D0984" w:rsidP="002D0984">
      <w:pPr>
        <w:spacing w:line="288" w:lineRule="auto"/>
        <w:ind w:right="-290"/>
        <w:rPr>
          <w:rFonts w:asciiTheme="majorHAnsi" w:hAnsiTheme="majorHAnsi"/>
          <w:b/>
          <w:bCs/>
          <w:sz w:val="20"/>
          <w:szCs w:val="20"/>
        </w:rPr>
      </w:pPr>
    </w:p>
    <w:p w14:paraId="13953463" w14:textId="77777777" w:rsidR="002D0984" w:rsidRPr="000A3F1B" w:rsidRDefault="002D0984" w:rsidP="002D0984">
      <w:pPr>
        <w:spacing w:line="360" w:lineRule="auto"/>
        <w:ind w:right="-290"/>
        <w:rPr>
          <w:rFonts w:asciiTheme="majorHAnsi" w:hAnsiTheme="majorHAnsi"/>
          <w:sz w:val="20"/>
          <w:szCs w:val="20"/>
        </w:rPr>
      </w:pPr>
      <w:r w:rsidRPr="000A3F1B">
        <w:rPr>
          <w:rFonts w:asciiTheme="majorHAnsi" w:hAnsiTheme="majorHAnsi"/>
          <w:b/>
          <w:bCs/>
          <w:sz w:val="20"/>
          <w:szCs w:val="20"/>
        </w:rPr>
        <w:t>ERKLÄRUNG</w:t>
      </w:r>
      <w:r w:rsidRPr="000A3F1B">
        <w:rPr>
          <w:rFonts w:asciiTheme="majorHAnsi" w:hAnsiTheme="majorHAnsi"/>
          <w:sz w:val="20"/>
          <w:szCs w:val="20"/>
        </w:rPr>
        <w:t>: Ich habe den Arbeitsauftrag verstanden.</w:t>
      </w:r>
      <w:r w:rsidRPr="000A3F1B">
        <w:rPr>
          <w:rFonts w:asciiTheme="majorHAnsi" w:hAnsiTheme="majorHAnsi"/>
          <w:sz w:val="20"/>
          <w:szCs w:val="20"/>
        </w:rPr>
        <w:tab/>
        <w:t xml:space="preserve"> NAME:</w:t>
      </w:r>
      <w:r w:rsidRPr="000A3F1B">
        <w:rPr>
          <w:rFonts w:asciiTheme="majorHAnsi" w:hAnsiTheme="majorHAnsi"/>
          <w:sz w:val="20"/>
          <w:szCs w:val="20"/>
        </w:rPr>
        <w:tab/>
        <w:t xml:space="preserve"> ________________________________</w:t>
      </w:r>
    </w:p>
    <w:p w14:paraId="5E076B31" w14:textId="77777777" w:rsidR="002D0984" w:rsidRPr="000A3F1B" w:rsidRDefault="002D0984" w:rsidP="002D0984">
      <w:pPr>
        <w:spacing w:line="360" w:lineRule="auto"/>
        <w:jc w:val="both"/>
        <w:rPr>
          <w:rFonts w:asciiTheme="majorHAnsi" w:hAnsiTheme="majorHAnsi"/>
          <w:b/>
          <w:bCs/>
          <w:sz w:val="20"/>
          <w:szCs w:val="20"/>
        </w:rPr>
      </w:pPr>
    </w:p>
    <w:p w14:paraId="5DA81D9A" w14:textId="77777777" w:rsidR="002D0984" w:rsidRPr="000A3F1B" w:rsidRDefault="002D0984" w:rsidP="002D0984">
      <w:pPr>
        <w:spacing w:line="360" w:lineRule="auto"/>
        <w:jc w:val="both"/>
        <w:rPr>
          <w:rFonts w:asciiTheme="majorHAnsi" w:hAnsiTheme="majorHAnsi"/>
          <w:sz w:val="20"/>
          <w:szCs w:val="20"/>
        </w:rPr>
      </w:pPr>
      <w:r w:rsidRPr="000A3F1B">
        <w:rPr>
          <w:rFonts w:asciiTheme="majorHAnsi" w:hAnsiTheme="majorHAnsi"/>
          <w:b/>
          <w:bCs/>
          <w:sz w:val="20"/>
          <w:szCs w:val="20"/>
        </w:rPr>
        <w:t>FEEDBACK:</w:t>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t xml:space="preserve"> UNTERSCHRIFT:  _______________________________</w:t>
      </w:r>
    </w:p>
    <w:p w14:paraId="15847EE1" w14:textId="77777777" w:rsidR="002D0984" w:rsidRPr="000A3F1B" w:rsidRDefault="002D0984" w:rsidP="002D0984">
      <w:pPr>
        <w:spacing w:line="360" w:lineRule="auto"/>
        <w:jc w:val="both"/>
        <w:rPr>
          <w:rFonts w:asciiTheme="majorHAnsi" w:hAnsiTheme="majorHAnsi"/>
          <w:sz w:val="20"/>
          <w:szCs w:val="20"/>
        </w:rPr>
      </w:pP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r>
      <w:r w:rsidRPr="000A3F1B">
        <w:rPr>
          <w:rFonts w:asciiTheme="majorHAnsi" w:hAnsiTheme="majorHAnsi"/>
          <w:sz w:val="20"/>
          <w:szCs w:val="20"/>
        </w:rPr>
        <w:tab/>
        <w:t xml:space="preserve"> Wien, am ____________________________________</w:t>
      </w:r>
    </w:p>
    <w:p w14:paraId="0C3195D4" w14:textId="5B579511" w:rsidR="00D45A57" w:rsidRPr="006B09F8" w:rsidRDefault="002D0984" w:rsidP="00D45A57">
      <w:pPr>
        <w:rPr>
          <w:rFonts w:ascii="Tahoma" w:hAnsi="Tahoma" w:cs="Tahoma"/>
          <w:b/>
        </w:rPr>
      </w:pPr>
      <w:r>
        <w:rPr>
          <w:rFonts w:ascii="Tahoma" w:hAnsi="Tahoma" w:cs="Tahoma"/>
          <w:b/>
          <w:color w:val="666699"/>
        </w:rPr>
        <w:br w:type="column"/>
      </w:r>
      <w:r w:rsidR="00D31AF4">
        <w:rPr>
          <w:rFonts w:ascii="Tahoma" w:hAnsi="Tahoma" w:cs="Tahoma"/>
          <w:b/>
          <w:color w:val="666699"/>
        </w:rPr>
        <w:lastRenderedPageBreak/>
        <w:t>Informationsblatt Wirtschaftsordnungen</w:t>
      </w:r>
    </w:p>
    <w:p w14:paraId="654D9897" w14:textId="77777777" w:rsidR="00D45A57" w:rsidRDefault="00D45A57" w:rsidP="00D45A57">
      <w:pPr>
        <w:rPr>
          <w:rFonts w:ascii="Helvetica" w:hAnsi="Helvetica" w:cs="Helvetica"/>
          <w:b/>
          <w:bCs/>
          <w:color w:val="1C1C1C"/>
          <w:lang w:eastAsia="de-AT"/>
        </w:rPr>
      </w:pPr>
    </w:p>
    <w:p w14:paraId="6CE3C9FF" w14:textId="77777777" w:rsidR="00D45A57" w:rsidRDefault="00D45A57" w:rsidP="00D45A57">
      <w:pPr>
        <w:rPr>
          <w:rFonts w:ascii="Helvetica" w:hAnsi="Helvetica" w:cs="Helvetica"/>
          <w:b/>
          <w:bCs/>
          <w:color w:val="1C1C1C"/>
          <w:lang w:eastAsia="de-AT"/>
        </w:rPr>
      </w:pPr>
      <w:r>
        <w:rPr>
          <w:rFonts w:ascii="Helvetica" w:hAnsi="Helvetica" w:cs="Helvetica"/>
          <w:b/>
          <w:bCs/>
          <w:noProof/>
          <w:color w:val="1C1C1C"/>
        </w:rPr>
        <w:drawing>
          <wp:inline distT="0" distB="0" distL="0" distR="0" wp14:anchorId="488591D4" wp14:editId="3FD7C528">
            <wp:extent cx="2724068" cy="2030095"/>
            <wp:effectExtent l="0" t="0" r="0" b="1905"/>
            <wp:docPr id="3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8805" cy="2033625"/>
                    </a:xfrm>
                    <a:prstGeom prst="rect">
                      <a:avLst/>
                    </a:prstGeom>
                    <a:noFill/>
                    <a:ln>
                      <a:noFill/>
                    </a:ln>
                  </pic:spPr>
                </pic:pic>
              </a:graphicData>
            </a:graphic>
          </wp:inline>
        </w:drawing>
      </w:r>
    </w:p>
    <w:p w14:paraId="79C9201D" w14:textId="77777777" w:rsidR="00D45A57" w:rsidRPr="00356077" w:rsidRDefault="00D45A57" w:rsidP="00D45A57">
      <w:pPr>
        <w:widowControl w:val="0"/>
        <w:autoSpaceDE w:val="0"/>
        <w:autoSpaceDN w:val="0"/>
        <w:adjustRightInd w:val="0"/>
        <w:rPr>
          <w:rFonts w:ascii="Helvetica" w:hAnsi="Helvetica" w:cs="Georgia"/>
          <w:sz w:val="20"/>
          <w:szCs w:val="20"/>
          <w:lang w:eastAsia="de-AT"/>
        </w:rPr>
      </w:pPr>
      <w:r w:rsidRPr="00356077">
        <w:rPr>
          <w:rFonts w:ascii="Helvetica" w:hAnsi="Helvetica" w:cs="Georgia"/>
          <w:sz w:val="20"/>
          <w:szCs w:val="20"/>
          <w:lang w:eastAsia="de-AT"/>
        </w:rPr>
        <w:t xml:space="preserve">Als Wirtschaftsordnung bezeichnet man die Regelung der </w:t>
      </w:r>
      <w:hyperlink r:id="rId8" w:history="1">
        <w:r w:rsidRPr="00356077">
          <w:rPr>
            <w:rFonts w:ascii="Helvetica" w:hAnsi="Helvetica" w:cs="Georgia"/>
            <w:sz w:val="20"/>
            <w:szCs w:val="20"/>
            <w:lang w:eastAsia="de-AT"/>
          </w:rPr>
          <w:t>Wirtschaft</w:t>
        </w:r>
      </w:hyperlink>
      <w:r w:rsidRPr="00356077">
        <w:rPr>
          <w:rFonts w:ascii="Helvetica" w:hAnsi="Helvetica" w:cs="Georgia"/>
          <w:sz w:val="20"/>
          <w:szCs w:val="20"/>
          <w:lang w:eastAsia="de-AT"/>
        </w:rPr>
        <w:t xml:space="preserve"> in einem Land. Grundsätzlich gibt es zwei unterschiedliche Formen: eine planwirtschaftliche, zentral gesteuerte und eine marktwirtschaftliche Wirtschaftsordnung. </w:t>
      </w:r>
    </w:p>
    <w:p w14:paraId="501D6583" w14:textId="77777777" w:rsidR="00C35A06" w:rsidRPr="00356077" w:rsidRDefault="00C35A06" w:rsidP="00D45A57">
      <w:pPr>
        <w:widowControl w:val="0"/>
        <w:autoSpaceDE w:val="0"/>
        <w:autoSpaceDN w:val="0"/>
        <w:adjustRightInd w:val="0"/>
        <w:rPr>
          <w:rFonts w:ascii="Helvetica" w:hAnsi="Helvetica" w:cs="Georgia"/>
          <w:sz w:val="20"/>
          <w:szCs w:val="20"/>
          <w:lang w:eastAsia="de-AT"/>
        </w:rPr>
      </w:pPr>
    </w:p>
    <w:p w14:paraId="60E6F4A3" w14:textId="77777777" w:rsidR="009416E5" w:rsidRPr="00356077" w:rsidRDefault="00D45A57" w:rsidP="00FB1549">
      <w:pPr>
        <w:widowControl w:val="0"/>
        <w:autoSpaceDE w:val="0"/>
        <w:autoSpaceDN w:val="0"/>
        <w:adjustRightInd w:val="0"/>
        <w:rPr>
          <w:rFonts w:ascii="Helvetica" w:hAnsi="Helvetica" w:cs="Georgia"/>
          <w:sz w:val="20"/>
          <w:szCs w:val="20"/>
          <w:lang w:eastAsia="de-AT"/>
        </w:rPr>
      </w:pPr>
      <w:r w:rsidRPr="00356077">
        <w:rPr>
          <w:rFonts w:ascii="Helvetica" w:hAnsi="Helvetica" w:cs="Georgia"/>
          <w:sz w:val="20"/>
          <w:szCs w:val="20"/>
          <w:lang w:eastAsia="de-AT"/>
        </w:rPr>
        <w:t xml:space="preserve">Die </w:t>
      </w:r>
      <w:hyperlink r:id="rId9" w:history="1">
        <w:r w:rsidRPr="00356077">
          <w:rPr>
            <w:rFonts w:ascii="Helvetica" w:hAnsi="Helvetica" w:cs="Georgia"/>
            <w:sz w:val="20"/>
            <w:szCs w:val="20"/>
            <w:lang w:eastAsia="de-AT"/>
          </w:rPr>
          <w:t>Planwirtschaft</w:t>
        </w:r>
      </w:hyperlink>
      <w:r w:rsidRPr="00356077">
        <w:rPr>
          <w:rFonts w:ascii="Helvetica" w:hAnsi="Helvetica" w:cs="Georgia"/>
          <w:sz w:val="20"/>
          <w:szCs w:val="20"/>
          <w:lang w:eastAsia="de-AT"/>
        </w:rPr>
        <w:t xml:space="preserve"> verbindet man sehr stark mit dem </w:t>
      </w:r>
      <w:hyperlink r:id="rId10" w:history="1">
        <w:r w:rsidRPr="00356077">
          <w:rPr>
            <w:rFonts w:ascii="Helvetica" w:hAnsi="Helvetica" w:cs="Georgia"/>
            <w:sz w:val="20"/>
            <w:szCs w:val="20"/>
            <w:lang w:eastAsia="de-AT"/>
          </w:rPr>
          <w:t>Kommunismus</w:t>
        </w:r>
      </w:hyperlink>
      <w:r w:rsidRPr="00356077">
        <w:rPr>
          <w:rFonts w:ascii="Helvetica" w:hAnsi="Helvetica" w:cs="Georgia"/>
          <w:sz w:val="20"/>
          <w:szCs w:val="20"/>
          <w:lang w:eastAsia="de-AT"/>
        </w:rPr>
        <w:t xml:space="preserve">. Es gibt kein Privateigentum an Produktionsmitteln, und die Wirtschaftsplanung geschieht zentral – es werden Pläne ausgearbeitet (z.B. Fünfjahrespläne). In diesen wird festgelegt, wer wann bei der Herstellung welcher Produkte mitzuarbeiten hat und wie viel diese dann kosten. Bei diesem Modell kann auf kurzfristige Änderungen auf dem Markt meist nicht rasch genug eingegangen werden. </w:t>
      </w:r>
    </w:p>
    <w:p w14:paraId="61FE5296" w14:textId="77777777" w:rsidR="009416E5" w:rsidRPr="00356077" w:rsidRDefault="009416E5" w:rsidP="00FB1549">
      <w:pPr>
        <w:widowControl w:val="0"/>
        <w:autoSpaceDE w:val="0"/>
        <w:autoSpaceDN w:val="0"/>
        <w:adjustRightInd w:val="0"/>
        <w:rPr>
          <w:rFonts w:ascii="Helvetica" w:hAnsi="Helvetica" w:cs="Georgia"/>
          <w:sz w:val="20"/>
          <w:szCs w:val="20"/>
          <w:lang w:eastAsia="de-AT"/>
        </w:rPr>
      </w:pPr>
    </w:p>
    <w:p w14:paraId="74B335EE" w14:textId="77777777" w:rsidR="009416E5" w:rsidRPr="00356077" w:rsidRDefault="00D45A57" w:rsidP="00FB1549">
      <w:pPr>
        <w:widowControl w:val="0"/>
        <w:autoSpaceDE w:val="0"/>
        <w:autoSpaceDN w:val="0"/>
        <w:adjustRightInd w:val="0"/>
        <w:rPr>
          <w:rFonts w:ascii="Helvetica" w:hAnsi="Helvetica" w:cs="Georgia"/>
          <w:sz w:val="20"/>
          <w:szCs w:val="20"/>
          <w:lang w:eastAsia="de-AT"/>
        </w:rPr>
      </w:pPr>
      <w:r w:rsidRPr="00356077">
        <w:rPr>
          <w:rFonts w:ascii="Helvetica" w:hAnsi="Helvetica" w:cs="Georgia"/>
          <w:sz w:val="20"/>
          <w:szCs w:val="20"/>
          <w:lang w:eastAsia="de-AT"/>
        </w:rPr>
        <w:t xml:space="preserve">In der </w:t>
      </w:r>
      <w:hyperlink r:id="rId11" w:history="1">
        <w:r w:rsidRPr="00356077">
          <w:rPr>
            <w:rFonts w:ascii="Helvetica" w:hAnsi="Helvetica" w:cs="Georgia"/>
            <w:sz w:val="20"/>
            <w:szCs w:val="20"/>
            <w:lang w:eastAsia="de-AT"/>
          </w:rPr>
          <w:t>Marktwirtschaft</w:t>
        </w:r>
      </w:hyperlink>
      <w:r w:rsidRPr="00356077">
        <w:rPr>
          <w:rFonts w:ascii="Helvetica" w:hAnsi="Helvetica" w:cs="Georgia"/>
          <w:sz w:val="20"/>
          <w:szCs w:val="20"/>
          <w:lang w:eastAsia="de-AT"/>
        </w:rPr>
        <w:t xml:space="preserve"> gibt es Privateigentum an Produktionsmitteln. Angebot und Nachfrage bestimmen die Produktion und den Preis. </w:t>
      </w:r>
      <w:r w:rsidR="00FB1549" w:rsidRPr="00356077">
        <w:rPr>
          <w:rFonts w:ascii="Helvetica" w:hAnsi="Helvetica" w:cs="Georgia"/>
          <w:sz w:val="20"/>
          <w:szCs w:val="20"/>
          <w:lang w:eastAsia="de-AT"/>
        </w:rPr>
        <w:t xml:space="preserve"> </w:t>
      </w:r>
      <w:r w:rsidRPr="00356077">
        <w:rPr>
          <w:rFonts w:ascii="Helvetica" w:hAnsi="Helvetica" w:cs="Georgia"/>
          <w:sz w:val="20"/>
          <w:szCs w:val="20"/>
          <w:lang w:eastAsia="de-AT"/>
        </w:rPr>
        <w:t xml:space="preserve">Beide Modelle sind in der Praxis nur selten in dieser reinen Form zu finden. </w:t>
      </w:r>
    </w:p>
    <w:p w14:paraId="7B13B037" w14:textId="77777777" w:rsidR="009416E5" w:rsidRPr="00356077" w:rsidRDefault="009416E5" w:rsidP="00FB1549">
      <w:pPr>
        <w:widowControl w:val="0"/>
        <w:autoSpaceDE w:val="0"/>
        <w:autoSpaceDN w:val="0"/>
        <w:adjustRightInd w:val="0"/>
        <w:rPr>
          <w:rFonts w:ascii="Helvetica" w:hAnsi="Helvetica" w:cs="Georgia"/>
          <w:sz w:val="20"/>
          <w:szCs w:val="20"/>
          <w:lang w:eastAsia="de-AT"/>
        </w:rPr>
      </w:pPr>
    </w:p>
    <w:p w14:paraId="766B5CC3" w14:textId="722E3330" w:rsidR="00DD434F" w:rsidRPr="001600CD" w:rsidRDefault="00D45A57" w:rsidP="001600CD">
      <w:pPr>
        <w:widowControl w:val="0"/>
        <w:autoSpaceDE w:val="0"/>
        <w:autoSpaceDN w:val="0"/>
        <w:adjustRightInd w:val="0"/>
        <w:rPr>
          <w:rFonts w:ascii="Helvetica" w:hAnsi="Helvetica" w:cs="Georgia"/>
          <w:sz w:val="20"/>
          <w:szCs w:val="20"/>
          <w:lang w:eastAsia="de-AT"/>
        </w:rPr>
      </w:pPr>
      <w:r w:rsidRPr="00356077">
        <w:rPr>
          <w:rFonts w:ascii="Helvetica" w:hAnsi="Helvetica" w:cs="Georgia"/>
          <w:sz w:val="20"/>
          <w:szCs w:val="20"/>
          <w:lang w:eastAsia="de-AT"/>
        </w:rPr>
        <w:t>Planwirtschaftliche Modelle kennt man vor allem aus kommunistischen Ländern (von denen es nur mehr wenige auf der Welt gibt), und marktwirtschaftliche Modelle findet man meist in Form einer sozialen oder ökosozialen Marktwirtschaft.</w:t>
      </w:r>
    </w:p>
    <w:p w14:paraId="0FD2A053" w14:textId="77777777" w:rsidR="00DD434F" w:rsidRPr="00356077" w:rsidRDefault="00DD434F" w:rsidP="00C35A06">
      <w:pPr>
        <w:rPr>
          <w:rFonts w:ascii="Helvetica" w:hAnsi="Helvetica" w:cs="Tahoma"/>
          <w:sz w:val="20"/>
          <w:szCs w:val="20"/>
        </w:rPr>
      </w:pPr>
    </w:p>
    <w:p w14:paraId="449E6A1A" w14:textId="5DC005C9" w:rsidR="00356077" w:rsidRDefault="00356077" w:rsidP="00356077">
      <w:pPr>
        <w:widowControl w:val="0"/>
        <w:autoSpaceDE w:val="0"/>
        <w:autoSpaceDN w:val="0"/>
        <w:adjustRightInd w:val="0"/>
        <w:rPr>
          <w:rFonts w:ascii="Helvetica" w:eastAsiaTheme="minorEastAsia" w:hAnsi="Helvetica" w:cs="Helvetica"/>
          <w:sz w:val="20"/>
          <w:szCs w:val="20"/>
        </w:rPr>
      </w:pPr>
      <w:r w:rsidRPr="00356077">
        <w:rPr>
          <w:rFonts w:ascii="Helvetica" w:eastAsiaTheme="minorEastAsia" w:hAnsi="Helvetica" w:cs="Helvetica"/>
          <w:bCs/>
          <w:sz w:val="20"/>
          <w:szCs w:val="20"/>
        </w:rPr>
        <w:t>Soziale Marktwirtschaft</w:t>
      </w:r>
      <w:r w:rsidRPr="00356077">
        <w:rPr>
          <w:rFonts w:ascii="Helvetica" w:eastAsiaTheme="minorEastAsia" w:hAnsi="Helvetica" w:cs="Helvetica"/>
          <w:sz w:val="20"/>
          <w:szCs w:val="20"/>
        </w:rPr>
        <w:t xml:space="preserve"> ist ein </w:t>
      </w:r>
      <w:hyperlink r:id="rId12" w:history="1">
        <w:r w:rsidRPr="00356077">
          <w:rPr>
            <w:rFonts w:ascii="Helvetica" w:eastAsiaTheme="minorEastAsia" w:hAnsi="Helvetica" w:cs="Helvetica"/>
            <w:sz w:val="20"/>
            <w:szCs w:val="20"/>
          </w:rPr>
          <w:t>gesellschafts</w:t>
        </w:r>
      </w:hyperlink>
      <w:r w:rsidRPr="00356077">
        <w:rPr>
          <w:rFonts w:ascii="Helvetica" w:eastAsiaTheme="minorEastAsia" w:hAnsi="Helvetica" w:cs="Helvetica"/>
          <w:sz w:val="20"/>
          <w:szCs w:val="20"/>
        </w:rPr>
        <w:t xml:space="preserve">- und </w:t>
      </w:r>
      <w:hyperlink r:id="rId13" w:history="1">
        <w:r w:rsidRPr="00356077">
          <w:rPr>
            <w:rFonts w:ascii="Helvetica" w:eastAsiaTheme="minorEastAsia" w:hAnsi="Helvetica" w:cs="Helvetica"/>
            <w:sz w:val="20"/>
            <w:szCs w:val="20"/>
          </w:rPr>
          <w:t>wirtschaftspolitisches</w:t>
        </w:r>
      </w:hyperlink>
      <w:r w:rsidRPr="00356077">
        <w:rPr>
          <w:rFonts w:ascii="Helvetica" w:eastAsiaTheme="minorEastAsia" w:hAnsi="Helvetica" w:cs="Helvetica"/>
          <w:sz w:val="20"/>
          <w:szCs w:val="20"/>
        </w:rPr>
        <w:t xml:space="preserve"> Leitbild mit dem Ziel, „auf der Basis der </w:t>
      </w:r>
      <w:hyperlink r:id="rId14" w:history="1">
        <w:r w:rsidRPr="00356077">
          <w:rPr>
            <w:rFonts w:ascii="Helvetica" w:eastAsiaTheme="minorEastAsia" w:hAnsi="Helvetica" w:cs="Helvetica"/>
            <w:sz w:val="20"/>
            <w:szCs w:val="20"/>
          </w:rPr>
          <w:t>Wettbewerbswirtschaft</w:t>
        </w:r>
      </w:hyperlink>
      <w:r w:rsidRPr="00356077">
        <w:rPr>
          <w:rFonts w:ascii="Helvetica" w:eastAsiaTheme="minorEastAsia" w:hAnsi="Helvetica" w:cs="Helvetica"/>
          <w:sz w:val="20"/>
          <w:szCs w:val="20"/>
        </w:rPr>
        <w:t xml:space="preserve"> die freie Initiative mit einem gerade durch die wirtschaftliche Leistung gesicherten sozialen Fortschritt zu verbinden“</w:t>
      </w:r>
      <w:r>
        <w:rPr>
          <w:rFonts w:ascii="Helvetica" w:eastAsiaTheme="minorEastAsia" w:hAnsi="Helvetica" w:cs="Helvetica"/>
          <w:sz w:val="20"/>
          <w:szCs w:val="20"/>
        </w:rPr>
        <w:t>.</w:t>
      </w:r>
    </w:p>
    <w:p w14:paraId="05A9CA3C" w14:textId="77777777" w:rsidR="00356077" w:rsidRPr="00356077" w:rsidRDefault="00356077" w:rsidP="00356077">
      <w:pPr>
        <w:widowControl w:val="0"/>
        <w:autoSpaceDE w:val="0"/>
        <w:autoSpaceDN w:val="0"/>
        <w:adjustRightInd w:val="0"/>
        <w:rPr>
          <w:rFonts w:ascii="Helvetica" w:eastAsiaTheme="minorEastAsia" w:hAnsi="Helvetica" w:cs="Helvetica"/>
          <w:sz w:val="20"/>
          <w:szCs w:val="20"/>
        </w:rPr>
      </w:pPr>
    </w:p>
    <w:p w14:paraId="2E0229A7" w14:textId="411B1198" w:rsidR="00356077" w:rsidRDefault="00356077" w:rsidP="00CD3250">
      <w:pPr>
        <w:widowControl w:val="0"/>
        <w:autoSpaceDE w:val="0"/>
        <w:autoSpaceDN w:val="0"/>
        <w:adjustRightInd w:val="0"/>
        <w:rPr>
          <w:rFonts w:ascii="Helvetica" w:eastAsiaTheme="minorEastAsia" w:hAnsi="Helvetica" w:cs="Helvetica"/>
          <w:sz w:val="20"/>
          <w:szCs w:val="20"/>
        </w:rPr>
      </w:pPr>
      <w:r>
        <w:rPr>
          <w:rFonts w:ascii="Helvetica" w:eastAsiaTheme="minorEastAsia" w:hAnsi="Helvetica" w:cs="Helvetica"/>
          <w:sz w:val="20"/>
          <w:szCs w:val="20"/>
        </w:rPr>
        <w:t xml:space="preserve">Das </w:t>
      </w:r>
      <w:r w:rsidRPr="00356077">
        <w:rPr>
          <w:rFonts w:ascii="Helvetica" w:eastAsiaTheme="minorEastAsia" w:hAnsi="Helvetica" w:cs="Helvetica"/>
          <w:sz w:val="20"/>
          <w:szCs w:val="20"/>
        </w:rPr>
        <w:t xml:space="preserve">Konzept der </w:t>
      </w:r>
      <w:r w:rsidRPr="00356077">
        <w:rPr>
          <w:rFonts w:ascii="Helvetica" w:eastAsiaTheme="minorEastAsia" w:hAnsi="Helvetica" w:cs="Helvetica"/>
          <w:i/>
          <w:iCs/>
          <w:sz w:val="20"/>
          <w:szCs w:val="20"/>
        </w:rPr>
        <w:t>Sozialen Marktwirtschaft</w:t>
      </w:r>
      <w:r w:rsidRPr="00356077">
        <w:rPr>
          <w:rFonts w:ascii="Helvetica" w:eastAsiaTheme="minorEastAsia" w:hAnsi="Helvetica" w:cs="Helvetica"/>
          <w:sz w:val="20"/>
          <w:szCs w:val="20"/>
        </w:rPr>
        <w:t xml:space="preserve"> gehen auf Ludwig Erhard (dt. Wirtschaftsminister) und Walter Eucken (</w:t>
      </w:r>
      <w:proofErr w:type="spellStart"/>
      <w:r w:rsidRPr="00356077">
        <w:rPr>
          <w:rFonts w:ascii="Helvetica" w:eastAsiaTheme="minorEastAsia" w:hAnsi="Helvetica" w:cs="Helvetica"/>
          <w:sz w:val="20"/>
          <w:szCs w:val="20"/>
        </w:rPr>
        <w:t>Ordoliberalismus</w:t>
      </w:r>
      <w:proofErr w:type="spellEnd"/>
      <w:r w:rsidRPr="00356077">
        <w:rPr>
          <w:rFonts w:ascii="Helvetica" w:eastAsiaTheme="minorEastAsia" w:hAnsi="Helvetica" w:cs="Helvetica"/>
          <w:sz w:val="20"/>
          <w:szCs w:val="20"/>
        </w:rPr>
        <w:t>) zurück. Es geht</w:t>
      </w:r>
      <w:r>
        <w:rPr>
          <w:rFonts w:ascii="Helvetica" w:eastAsiaTheme="minorEastAsia" w:hAnsi="Helvetica" w:cs="Helvetica"/>
          <w:sz w:val="20"/>
          <w:szCs w:val="20"/>
        </w:rPr>
        <w:t xml:space="preserve"> um eine Verbindung des Prinzip</w:t>
      </w:r>
      <w:r w:rsidR="00A209A0">
        <w:rPr>
          <w:rFonts w:ascii="Helvetica" w:eastAsiaTheme="minorEastAsia" w:hAnsi="Helvetica" w:cs="Helvetica"/>
          <w:sz w:val="20"/>
          <w:szCs w:val="20"/>
        </w:rPr>
        <w:t>s der Freiheit auf dem M</w:t>
      </w:r>
      <w:r w:rsidRPr="00356077">
        <w:rPr>
          <w:rFonts w:ascii="Helvetica" w:eastAsiaTheme="minorEastAsia" w:hAnsi="Helvetica" w:cs="Helvetica"/>
          <w:sz w:val="20"/>
          <w:szCs w:val="20"/>
        </w:rPr>
        <w:t>arkt mit sozialem Ausgleich</w:t>
      </w:r>
      <w:r>
        <w:rPr>
          <w:rFonts w:ascii="Helvetica" w:eastAsiaTheme="minorEastAsia" w:hAnsi="Helvetica" w:cs="Helvetica"/>
          <w:sz w:val="20"/>
          <w:szCs w:val="20"/>
        </w:rPr>
        <w:t>.</w:t>
      </w:r>
      <w:r w:rsidR="00CD3250">
        <w:rPr>
          <w:rFonts w:ascii="Helvetica" w:eastAsiaTheme="minorEastAsia" w:hAnsi="Helvetica" w:cs="Helvetica"/>
          <w:sz w:val="20"/>
          <w:szCs w:val="20"/>
        </w:rPr>
        <w:t xml:space="preserve"> </w:t>
      </w:r>
      <w:r w:rsidRPr="00356077">
        <w:rPr>
          <w:rFonts w:ascii="Helvetica" w:eastAsiaTheme="minorEastAsia" w:hAnsi="Helvetica" w:cs="Helvetica"/>
          <w:i/>
          <w:iCs/>
          <w:sz w:val="20"/>
          <w:szCs w:val="20"/>
        </w:rPr>
        <w:t>Soziale Marktwirtschaft</w:t>
      </w:r>
      <w:r w:rsidRPr="00356077">
        <w:rPr>
          <w:rFonts w:ascii="Helvetica" w:eastAsiaTheme="minorEastAsia" w:hAnsi="Helvetica" w:cs="Helvetica"/>
          <w:sz w:val="20"/>
          <w:szCs w:val="20"/>
        </w:rPr>
        <w:t xml:space="preserve"> hat sich zunächst in Deutschland und Österreich durchgesetzt. Die Europäische Union strebt laut </w:t>
      </w:r>
      <w:hyperlink r:id="rId15" w:history="1">
        <w:r w:rsidRPr="00356077">
          <w:rPr>
            <w:rFonts w:ascii="Helvetica" w:eastAsiaTheme="minorEastAsia" w:hAnsi="Helvetica" w:cs="Helvetica"/>
            <w:sz w:val="20"/>
            <w:szCs w:val="20"/>
          </w:rPr>
          <w:t>Lissaboner Vertrag</w:t>
        </w:r>
      </w:hyperlink>
      <w:r w:rsidRPr="00356077">
        <w:rPr>
          <w:rFonts w:ascii="Helvetica" w:eastAsiaTheme="minorEastAsia" w:hAnsi="Helvetica" w:cs="Helvetica"/>
          <w:sz w:val="20"/>
          <w:szCs w:val="20"/>
        </w:rPr>
        <w:t xml:space="preserve"> eine „wettbewerbsfähige soziale Marktwirtschaft“ mit Vollbeschäftigung und sozialem Fortschritt an.</w:t>
      </w:r>
    </w:p>
    <w:p w14:paraId="629EC5FD" w14:textId="77777777" w:rsidR="00356077" w:rsidRDefault="00356077" w:rsidP="00356077">
      <w:pPr>
        <w:rPr>
          <w:rFonts w:ascii="Helvetica" w:eastAsiaTheme="minorEastAsia" w:hAnsi="Helvetica" w:cs="Helvetica"/>
          <w:sz w:val="20"/>
          <w:szCs w:val="20"/>
        </w:rPr>
      </w:pPr>
    </w:p>
    <w:p w14:paraId="1EF65E80" w14:textId="77777777" w:rsidR="00CD3250" w:rsidRDefault="00356077" w:rsidP="00356077">
      <w:pPr>
        <w:rPr>
          <w:rFonts w:ascii="Helvetica" w:eastAsiaTheme="minorEastAsia" w:hAnsi="Helvetica" w:cs="Helvetica"/>
          <w:color w:val="1C1C1C"/>
          <w:sz w:val="28"/>
          <w:szCs w:val="28"/>
        </w:rPr>
      </w:pPr>
      <w:r>
        <w:rPr>
          <w:rFonts w:ascii="Helvetica" w:eastAsiaTheme="minorEastAsia" w:hAnsi="Helvetica" w:cs="Helvetica"/>
          <w:sz w:val="20"/>
          <w:szCs w:val="20"/>
        </w:rPr>
        <w:t>In Österreich ist der Begriff der Sozialen Marktwirtschaft eng mit „Sozialpartnerschaft“ verbunden. Sozialpartnerschaft</w:t>
      </w:r>
      <w:r w:rsidRPr="00356077">
        <w:rPr>
          <w:rFonts w:ascii="Helvetica" w:eastAsiaTheme="minorEastAsia" w:hAnsi="Helvetica" w:cs="Helvetica"/>
          <w:sz w:val="20"/>
          <w:szCs w:val="20"/>
        </w:rPr>
        <w:t xml:space="preserve"> </w:t>
      </w:r>
      <w:r w:rsidRPr="00356077">
        <w:rPr>
          <w:rFonts w:ascii="Helvetica" w:eastAsiaTheme="minorEastAsia" w:hAnsi="Helvetica" w:cs="Helvetica"/>
          <w:color w:val="1C1C1C"/>
          <w:sz w:val="20"/>
          <w:szCs w:val="20"/>
        </w:rPr>
        <w:t>bezeichnet das kooperative Verhältnis der Sozia</w:t>
      </w:r>
      <w:r>
        <w:rPr>
          <w:rFonts w:ascii="Helvetica" w:eastAsiaTheme="minorEastAsia" w:hAnsi="Helvetica" w:cs="Helvetica"/>
          <w:color w:val="1C1C1C"/>
          <w:sz w:val="20"/>
          <w:szCs w:val="20"/>
        </w:rPr>
        <w:t>lpartner (vor allem Arbeitgeberverbände: WKO</w:t>
      </w:r>
      <w:r w:rsidRPr="00356077">
        <w:rPr>
          <w:rFonts w:ascii="Helvetica" w:eastAsiaTheme="minorEastAsia" w:hAnsi="Helvetica" w:cs="Helvetica"/>
          <w:color w:val="1C1C1C"/>
          <w:sz w:val="20"/>
          <w:szCs w:val="20"/>
        </w:rPr>
        <w:t xml:space="preserve"> und Arbeitnehmerverbände</w:t>
      </w:r>
      <w:r>
        <w:rPr>
          <w:rFonts w:ascii="Helvetica" w:eastAsiaTheme="minorEastAsia" w:hAnsi="Helvetica" w:cs="Helvetica"/>
          <w:color w:val="1C1C1C"/>
          <w:sz w:val="20"/>
          <w:szCs w:val="20"/>
        </w:rPr>
        <w:t>: Gewerkschaftsbund und Arbeiterkammer aber auch die Landwirtschaftskammer</w:t>
      </w:r>
      <w:r w:rsidRPr="00356077">
        <w:rPr>
          <w:rFonts w:ascii="Helvetica" w:eastAsiaTheme="minorEastAsia" w:hAnsi="Helvetica" w:cs="Helvetica"/>
          <w:color w:val="1C1C1C"/>
          <w:sz w:val="20"/>
          <w:szCs w:val="20"/>
        </w:rPr>
        <w:t>) mit dem Ziel, Interessengegensätze durch Konsenspolitik zu lösen und offene Konflikte einzudämmen.</w:t>
      </w:r>
      <w:r>
        <w:rPr>
          <w:rFonts w:ascii="Helvetica" w:eastAsiaTheme="minorEastAsia" w:hAnsi="Helvetica" w:cs="Helvetica"/>
          <w:color w:val="1C1C1C"/>
          <w:sz w:val="20"/>
          <w:szCs w:val="20"/>
        </w:rPr>
        <w:t xml:space="preserve"> </w:t>
      </w:r>
      <w:r>
        <w:rPr>
          <w:rFonts w:ascii="Helvetica" w:eastAsiaTheme="minorEastAsia" w:hAnsi="Helvetica" w:cs="Helvetica"/>
          <w:color w:val="1C1C1C"/>
          <w:sz w:val="28"/>
          <w:szCs w:val="28"/>
        </w:rPr>
        <w:t xml:space="preserve"> </w:t>
      </w:r>
    </w:p>
    <w:p w14:paraId="0AFF1A13" w14:textId="77777777" w:rsidR="00CD3250" w:rsidRPr="00CD3250" w:rsidRDefault="00CD3250" w:rsidP="00356077">
      <w:pPr>
        <w:rPr>
          <w:rFonts w:ascii="Helvetica" w:eastAsiaTheme="minorEastAsia" w:hAnsi="Helvetica" w:cs="Helvetica"/>
          <w:sz w:val="28"/>
          <w:szCs w:val="28"/>
        </w:rPr>
      </w:pPr>
    </w:p>
    <w:p w14:paraId="1C26C391" w14:textId="77777777" w:rsidR="00CD3250" w:rsidRPr="00CD3250" w:rsidRDefault="00CD3250" w:rsidP="00356077">
      <w:pPr>
        <w:rPr>
          <w:rFonts w:ascii="Helvetica" w:eastAsiaTheme="minorEastAsia" w:hAnsi="Helvetica" w:cs="Helvetica"/>
          <w:sz w:val="20"/>
          <w:szCs w:val="20"/>
        </w:rPr>
      </w:pPr>
      <w:r w:rsidRPr="00CD3250">
        <w:rPr>
          <w:rFonts w:ascii="Helvetica" w:eastAsiaTheme="minorEastAsia" w:hAnsi="Helvetica" w:cs="Helvetica"/>
          <w:sz w:val="20"/>
          <w:szCs w:val="20"/>
        </w:rPr>
        <w:t xml:space="preserve">AK, WKO und LK sind Interessensvertretungen, die es dem österreichischen Gesetz </w:t>
      </w:r>
      <w:proofErr w:type="gramStart"/>
      <w:r w:rsidRPr="00CD3250">
        <w:rPr>
          <w:rFonts w:ascii="Helvetica" w:eastAsiaTheme="minorEastAsia" w:hAnsi="Helvetica" w:cs="Helvetica"/>
          <w:sz w:val="20"/>
          <w:szCs w:val="20"/>
        </w:rPr>
        <w:t>nach geben</w:t>
      </w:r>
      <w:proofErr w:type="gramEnd"/>
      <w:r w:rsidRPr="00CD3250">
        <w:rPr>
          <w:rFonts w:ascii="Helvetica" w:eastAsiaTheme="minorEastAsia" w:hAnsi="Helvetica" w:cs="Helvetica"/>
          <w:sz w:val="20"/>
          <w:szCs w:val="20"/>
        </w:rPr>
        <w:t xml:space="preserve"> muss, sie sind gesetzlich festgeschrieben. Auch die Mitglieder dieser drei Organisationen (bei der AK alle Arbeitnehmer, bei der WKO alle Wirtschaftstreibenden und bei der LK alle Landwirte) müssen dem Gesetz nach Mitglieder sein, sie sind Pflichtmitglieder. Nur der ÖGB ist ein freiwilliger Zusammenschluss aller seiner Mitglieder zu einem Verband.</w:t>
      </w:r>
    </w:p>
    <w:p w14:paraId="4B70B6C2" w14:textId="77777777" w:rsidR="00CD3250" w:rsidRPr="00CD3250" w:rsidRDefault="00CD3250" w:rsidP="00356077">
      <w:pPr>
        <w:rPr>
          <w:rFonts w:ascii="Helvetica" w:eastAsiaTheme="minorEastAsia" w:hAnsi="Helvetica" w:cs="Helvetica"/>
          <w:sz w:val="20"/>
          <w:szCs w:val="20"/>
        </w:rPr>
      </w:pPr>
    </w:p>
    <w:p w14:paraId="309B7A19" w14:textId="77777777" w:rsidR="00F24CC1" w:rsidRDefault="00CD3250" w:rsidP="00356077">
      <w:pPr>
        <w:rPr>
          <w:rFonts w:ascii="Helvetica" w:eastAsiaTheme="minorEastAsia" w:hAnsi="Helvetica" w:cs="Helvetica"/>
          <w:sz w:val="20"/>
          <w:szCs w:val="20"/>
        </w:rPr>
      </w:pPr>
      <w:r w:rsidRPr="00CD3250">
        <w:rPr>
          <w:rFonts w:ascii="Helvetica" w:eastAsiaTheme="minorEastAsia" w:hAnsi="Helvetica" w:cs="Helvetica"/>
          <w:sz w:val="20"/>
          <w:szCs w:val="20"/>
        </w:rPr>
        <w:t xml:space="preserve">Nach den politischen </w:t>
      </w:r>
      <w:hyperlink r:id="rId16" w:history="1">
        <w:r w:rsidRPr="00CD3250">
          <w:rPr>
            <w:rFonts w:ascii="Helvetica" w:eastAsiaTheme="minorEastAsia" w:hAnsi="Helvetica" w:cs="Helvetica"/>
            <w:sz w:val="20"/>
            <w:szCs w:val="20"/>
          </w:rPr>
          <w:t>Parteien</w:t>
        </w:r>
      </w:hyperlink>
      <w:r w:rsidRPr="00CD3250">
        <w:rPr>
          <w:rFonts w:ascii="Helvetica" w:eastAsiaTheme="minorEastAsia" w:hAnsi="Helvetica" w:cs="Helvetica"/>
          <w:sz w:val="20"/>
          <w:szCs w:val="20"/>
        </w:rPr>
        <w:t xml:space="preserve"> sind es die vier Sozialpartner, die den größten Einfluss im politischen System Österreichs haben. Sie können zum Beispiel neue Gesetze, wie etwa die Einführung eines </w:t>
      </w:r>
      <w:hyperlink r:id="rId17" w:history="1">
        <w:r w:rsidRPr="00CD3250">
          <w:rPr>
            <w:rFonts w:ascii="Helvetica" w:eastAsiaTheme="minorEastAsia" w:hAnsi="Helvetica" w:cs="Helvetica"/>
            <w:sz w:val="20"/>
            <w:szCs w:val="20"/>
          </w:rPr>
          <w:t>bedingungslosen Grundeinkommens</w:t>
        </w:r>
      </w:hyperlink>
      <w:r w:rsidRPr="00CD3250">
        <w:rPr>
          <w:rFonts w:ascii="Helvetica" w:eastAsiaTheme="minorEastAsia" w:hAnsi="Helvetica" w:cs="Helvetica"/>
          <w:sz w:val="20"/>
          <w:szCs w:val="20"/>
        </w:rPr>
        <w:t>, vorschlagen und Gesetze begutachten.</w:t>
      </w:r>
    </w:p>
    <w:p w14:paraId="5D121241" w14:textId="77777777" w:rsidR="00F24CC1" w:rsidRPr="006B09F8" w:rsidRDefault="00F24CC1" w:rsidP="00F24CC1">
      <w:pPr>
        <w:rPr>
          <w:rFonts w:ascii="Tahoma" w:hAnsi="Tahoma" w:cs="Tahoma"/>
          <w:b/>
        </w:rPr>
      </w:pPr>
      <w:r>
        <w:rPr>
          <w:rFonts w:ascii="Tahoma" w:hAnsi="Tahoma" w:cs="Tahoma"/>
          <w:b/>
          <w:color w:val="666699"/>
        </w:rPr>
        <w:lastRenderedPageBreak/>
        <w:t>Arbeitsblatt Wirtschaftsordnungen</w:t>
      </w:r>
    </w:p>
    <w:p w14:paraId="19532BF2" w14:textId="77777777" w:rsidR="00F24CC1" w:rsidRDefault="00F24CC1" w:rsidP="00F24CC1">
      <w:pPr>
        <w:rPr>
          <w:rFonts w:ascii="Tahoma" w:hAnsi="Tahoma" w:cs="Tahoma"/>
          <w:sz w:val="20"/>
          <w:szCs w:val="20"/>
        </w:rPr>
      </w:pPr>
    </w:p>
    <w:p w14:paraId="26C99EB5" w14:textId="77777777" w:rsidR="00F24CC1" w:rsidRDefault="00F24CC1" w:rsidP="00F24CC1">
      <w:pPr>
        <w:rPr>
          <w:rFonts w:ascii="Tahoma" w:hAnsi="Tahoma" w:cs="Tahoma"/>
          <w:sz w:val="20"/>
          <w:szCs w:val="20"/>
        </w:rPr>
      </w:pPr>
      <w:r w:rsidRPr="00FB1549">
        <w:rPr>
          <w:rFonts w:ascii="Tahoma" w:hAnsi="Tahoma" w:cs="Tahoma"/>
          <w:b/>
          <w:sz w:val="20"/>
          <w:szCs w:val="20"/>
        </w:rPr>
        <w:t>Beschreiben Sie</w:t>
      </w:r>
      <w:r>
        <w:rPr>
          <w:rFonts w:ascii="Tahoma" w:hAnsi="Tahoma" w:cs="Tahoma"/>
          <w:sz w:val="20"/>
          <w:szCs w:val="20"/>
        </w:rPr>
        <w:t>, was man unter freier Marktwirtschaft versteht. Gehen Sie besonders auf die Begriffe, Angebot &amp; Nachfrage, Grundidee des Liberalismus, Rolle des Staates und Eigentum an Produktionsmittel ein. Nenne Sie ein Beispiel eines Landes, wo die freie Marktwirtschaft besonders ausgeprägt ist.</w:t>
      </w:r>
    </w:p>
    <w:p w14:paraId="1FDA5DA6" w14:textId="77777777" w:rsidR="00F24CC1" w:rsidRDefault="00F24CC1" w:rsidP="00F24CC1">
      <w:pPr>
        <w:rPr>
          <w:rFonts w:ascii="Tahoma" w:hAnsi="Tahoma" w:cs="Tahoma"/>
          <w:sz w:val="20"/>
          <w:szCs w:val="20"/>
        </w:rPr>
      </w:pPr>
    </w:p>
    <w:p w14:paraId="17475F42" w14:textId="77777777" w:rsidR="00F24CC1" w:rsidRDefault="00F24CC1" w:rsidP="00F24CC1">
      <w:pPr>
        <w:rPr>
          <w:rFonts w:ascii="Tahoma" w:hAnsi="Tahoma" w:cs="Tahoma"/>
          <w:sz w:val="20"/>
          <w:szCs w:val="20"/>
        </w:rPr>
      </w:pPr>
    </w:p>
    <w:p w14:paraId="281E1210" w14:textId="77777777" w:rsidR="00F24CC1" w:rsidRDefault="00F24CC1" w:rsidP="00F24CC1">
      <w:pPr>
        <w:rPr>
          <w:rFonts w:ascii="Tahoma" w:hAnsi="Tahoma" w:cs="Tahoma"/>
          <w:sz w:val="20"/>
          <w:szCs w:val="20"/>
        </w:rPr>
      </w:pPr>
    </w:p>
    <w:p w14:paraId="24A7B44D" w14:textId="77777777" w:rsidR="00F24CC1" w:rsidRDefault="00F24CC1" w:rsidP="00F24CC1">
      <w:pPr>
        <w:rPr>
          <w:rFonts w:ascii="Tahoma" w:hAnsi="Tahoma" w:cs="Tahoma"/>
          <w:sz w:val="20"/>
          <w:szCs w:val="20"/>
        </w:rPr>
      </w:pPr>
    </w:p>
    <w:p w14:paraId="50BCA232" w14:textId="77777777" w:rsidR="00F24CC1" w:rsidRDefault="00F24CC1" w:rsidP="00F24CC1">
      <w:pPr>
        <w:rPr>
          <w:rFonts w:ascii="Tahoma" w:hAnsi="Tahoma" w:cs="Tahoma"/>
          <w:sz w:val="20"/>
          <w:szCs w:val="20"/>
        </w:rPr>
      </w:pPr>
    </w:p>
    <w:p w14:paraId="6FA74927" w14:textId="77777777" w:rsidR="00F24CC1" w:rsidRDefault="00F24CC1" w:rsidP="00F24CC1">
      <w:pPr>
        <w:rPr>
          <w:rFonts w:ascii="Tahoma" w:hAnsi="Tahoma" w:cs="Tahoma"/>
          <w:sz w:val="20"/>
          <w:szCs w:val="20"/>
        </w:rPr>
      </w:pPr>
    </w:p>
    <w:p w14:paraId="7FAE5A12" w14:textId="77777777" w:rsidR="00F24CC1" w:rsidRDefault="00F24CC1" w:rsidP="00F24CC1">
      <w:pPr>
        <w:rPr>
          <w:rFonts w:ascii="Tahoma" w:hAnsi="Tahoma" w:cs="Tahoma"/>
          <w:sz w:val="20"/>
          <w:szCs w:val="20"/>
        </w:rPr>
      </w:pPr>
    </w:p>
    <w:p w14:paraId="5EC25CF3" w14:textId="77777777" w:rsidR="00F24CC1" w:rsidRDefault="00F24CC1" w:rsidP="00F24CC1">
      <w:pPr>
        <w:rPr>
          <w:rFonts w:ascii="Tahoma" w:hAnsi="Tahoma" w:cs="Tahoma"/>
          <w:sz w:val="20"/>
          <w:szCs w:val="20"/>
        </w:rPr>
      </w:pPr>
    </w:p>
    <w:p w14:paraId="6174AC38" w14:textId="77777777" w:rsidR="00F24CC1" w:rsidRDefault="00F24CC1" w:rsidP="00F24CC1">
      <w:pPr>
        <w:rPr>
          <w:rFonts w:ascii="Tahoma" w:hAnsi="Tahoma" w:cs="Tahoma"/>
          <w:sz w:val="20"/>
          <w:szCs w:val="20"/>
        </w:rPr>
      </w:pPr>
    </w:p>
    <w:p w14:paraId="53FFC74B" w14:textId="77777777" w:rsidR="00F24CC1" w:rsidRDefault="00F24CC1" w:rsidP="00F24CC1">
      <w:pPr>
        <w:rPr>
          <w:rFonts w:ascii="Tahoma" w:hAnsi="Tahoma" w:cs="Tahoma"/>
          <w:sz w:val="20"/>
          <w:szCs w:val="20"/>
        </w:rPr>
      </w:pPr>
    </w:p>
    <w:p w14:paraId="168D781E" w14:textId="77777777" w:rsidR="00F24CC1" w:rsidRDefault="00F24CC1" w:rsidP="00F24CC1">
      <w:pPr>
        <w:rPr>
          <w:rFonts w:ascii="Tahoma" w:hAnsi="Tahoma" w:cs="Tahoma"/>
          <w:sz w:val="20"/>
          <w:szCs w:val="20"/>
        </w:rPr>
      </w:pPr>
      <w:r w:rsidRPr="00FB1549">
        <w:rPr>
          <w:rFonts w:ascii="Tahoma" w:hAnsi="Tahoma" w:cs="Tahoma"/>
          <w:b/>
          <w:sz w:val="20"/>
          <w:szCs w:val="20"/>
        </w:rPr>
        <w:t>Zeigen Sie die Hauptunterschiede</w:t>
      </w:r>
      <w:r>
        <w:rPr>
          <w:rFonts w:ascii="Tahoma" w:hAnsi="Tahoma" w:cs="Tahoma"/>
          <w:sz w:val="20"/>
          <w:szCs w:val="20"/>
        </w:rPr>
        <w:t xml:space="preserve"> zwischen freier Marktwirtschaft und Planwirtschaft (Zentralverwaltungswirtschaft) auf. Nennen Sie ein Beispiel eines Landes, wo die Zentralverwaltungswirtschaft besonders ausgeprägt ist.</w:t>
      </w:r>
    </w:p>
    <w:p w14:paraId="4C45D1A4" w14:textId="77777777" w:rsidR="00F24CC1" w:rsidRDefault="00F24CC1" w:rsidP="00F24CC1">
      <w:pPr>
        <w:rPr>
          <w:rFonts w:ascii="Tahoma" w:hAnsi="Tahoma" w:cs="Tahoma"/>
          <w:sz w:val="20"/>
          <w:szCs w:val="20"/>
        </w:rPr>
      </w:pPr>
    </w:p>
    <w:p w14:paraId="2D886A01" w14:textId="77777777" w:rsidR="00F24CC1" w:rsidRDefault="00F24CC1" w:rsidP="00F24CC1">
      <w:pPr>
        <w:rPr>
          <w:rFonts w:ascii="Tahoma" w:hAnsi="Tahoma" w:cs="Tahoma"/>
          <w:sz w:val="20"/>
          <w:szCs w:val="20"/>
        </w:rPr>
      </w:pPr>
    </w:p>
    <w:p w14:paraId="655771A4" w14:textId="77777777" w:rsidR="00F24CC1" w:rsidRDefault="00F24CC1" w:rsidP="00F24CC1">
      <w:pPr>
        <w:rPr>
          <w:rFonts w:ascii="Tahoma" w:hAnsi="Tahoma" w:cs="Tahoma"/>
          <w:sz w:val="20"/>
          <w:szCs w:val="20"/>
        </w:rPr>
      </w:pPr>
    </w:p>
    <w:p w14:paraId="66AF9324" w14:textId="77777777" w:rsidR="00F24CC1" w:rsidRDefault="00F24CC1" w:rsidP="00F24CC1">
      <w:pPr>
        <w:rPr>
          <w:rFonts w:ascii="Tahoma" w:hAnsi="Tahoma" w:cs="Tahoma"/>
          <w:sz w:val="20"/>
          <w:szCs w:val="20"/>
        </w:rPr>
      </w:pPr>
    </w:p>
    <w:p w14:paraId="78ACC1DD" w14:textId="77777777" w:rsidR="00F24CC1" w:rsidRDefault="00F24CC1" w:rsidP="00F24CC1">
      <w:pPr>
        <w:rPr>
          <w:rFonts w:ascii="Tahoma" w:hAnsi="Tahoma" w:cs="Tahoma"/>
          <w:sz w:val="20"/>
          <w:szCs w:val="20"/>
        </w:rPr>
      </w:pPr>
    </w:p>
    <w:p w14:paraId="169629CF" w14:textId="77777777" w:rsidR="00F24CC1" w:rsidRDefault="00F24CC1" w:rsidP="00F24CC1">
      <w:pPr>
        <w:rPr>
          <w:rFonts w:ascii="Tahoma" w:hAnsi="Tahoma" w:cs="Tahoma"/>
          <w:sz w:val="20"/>
          <w:szCs w:val="20"/>
        </w:rPr>
      </w:pPr>
    </w:p>
    <w:p w14:paraId="19CE9AAE" w14:textId="77777777" w:rsidR="00F24CC1" w:rsidRDefault="00F24CC1" w:rsidP="00F24CC1">
      <w:pPr>
        <w:rPr>
          <w:rFonts w:ascii="Tahoma" w:hAnsi="Tahoma" w:cs="Tahoma"/>
          <w:sz w:val="20"/>
          <w:szCs w:val="20"/>
        </w:rPr>
      </w:pPr>
    </w:p>
    <w:p w14:paraId="2610CCB2" w14:textId="77777777" w:rsidR="00F24CC1" w:rsidRDefault="00F24CC1" w:rsidP="00F24CC1">
      <w:pPr>
        <w:rPr>
          <w:rFonts w:ascii="Tahoma" w:hAnsi="Tahoma" w:cs="Tahoma"/>
          <w:sz w:val="20"/>
          <w:szCs w:val="20"/>
        </w:rPr>
      </w:pPr>
    </w:p>
    <w:p w14:paraId="6D898714" w14:textId="77777777" w:rsidR="00F24CC1" w:rsidRDefault="00F24CC1" w:rsidP="00F24CC1">
      <w:pPr>
        <w:rPr>
          <w:rFonts w:ascii="Tahoma" w:hAnsi="Tahoma" w:cs="Tahoma"/>
          <w:sz w:val="20"/>
          <w:szCs w:val="20"/>
        </w:rPr>
      </w:pPr>
    </w:p>
    <w:p w14:paraId="500FEFDE" w14:textId="77777777" w:rsidR="00F24CC1" w:rsidRDefault="00F24CC1" w:rsidP="00F24CC1">
      <w:pPr>
        <w:rPr>
          <w:rFonts w:ascii="Tahoma" w:hAnsi="Tahoma" w:cs="Tahoma"/>
          <w:sz w:val="20"/>
          <w:szCs w:val="20"/>
        </w:rPr>
      </w:pPr>
      <w:r>
        <w:rPr>
          <w:rFonts w:ascii="Tahoma" w:hAnsi="Tahoma" w:cs="Tahoma"/>
          <w:b/>
          <w:sz w:val="20"/>
          <w:szCs w:val="20"/>
        </w:rPr>
        <w:t>Beschreiben Sie</w:t>
      </w:r>
      <w:r>
        <w:rPr>
          <w:rFonts w:ascii="Tahoma" w:hAnsi="Tahoma" w:cs="Tahoma"/>
          <w:sz w:val="20"/>
          <w:szCs w:val="20"/>
        </w:rPr>
        <w:t xml:space="preserve"> in eigenen Worten die soziale Marktwirtschaft. Nennen Sie ein Beispiel für ein Land wo die soziale Marktwirtschaft besonders ausgeprägt ist. </w:t>
      </w:r>
    </w:p>
    <w:p w14:paraId="0E71FD2E" w14:textId="77777777" w:rsidR="00F24CC1" w:rsidRDefault="00F24CC1" w:rsidP="00F24CC1">
      <w:pPr>
        <w:rPr>
          <w:rFonts w:ascii="Tahoma" w:hAnsi="Tahoma" w:cs="Tahoma"/>
          <w:sz w:val="20"/>
          <w:szCs w:val="20"/>
        </w:rPr>
      </w:pPr>
    </w:p>
    <w:p w14:paraId="460A85E8" w14:textId="77777777" w:rsidR="00F24CC1" w:rsidRDefault="00F24CC1" w:rsidP="00F24CC1">
      <w:pPr>
        <w:rPr>
          <w:rFonts w:ascii="Tahoma" w:hAnsi="Tahoma" w:cs="Tahoma"/>
          <w:sz w:val="20"/>
          <w:szCs w:val="20"/>
        </w:rPr>
      </w:pPr>
    </w:p>
    <w:p w14:paraId="1CBFF7F7" w14:textId="77777777" w:rsidR="00F24CC1" w:rsidRDefault="00F24CC1" w:rsidP="00F24CC1">
      <w:pPr>
        <w:rPr>
          <w:rFonts w:ascii="Tahoma" w:hAnsi="Tahoma" w:cs="Tahoma"/>
          <w:sz w:val="20"/>
          <w:szCs w:val="20"/>
        </w:rPr>
      </w:pPr>
    </w:p>
    <w:p w14:paraId="0B987AAD" w14:textId="77777777" w:rsidR="00F24CC1" w:rsidRDefault="00F24CC1" w:rsidP="00F24CC1">
      <w:pPr>
        <w:rPr>
          <w:rFonts w:ascii="Tahoma" w:hAnsi="Tahoma" w:cs="Tahoma"/>
          <w:sz w:val="20"/>
          <w:szCs w:val="20"/>
        </w:rPr>
      </w:pPr>
    </w:p>
    <w:p w14:paraId="73A6FE4F" w14:textId="77777777" w:rsidR="00F24CC1" w:rsidRDefault="00F24CC1" w:rsidP="00F24CC1">
      <w:pPr>
        <w:rPr>
          <w:rFonts w:ascii="Tahoma" w:hAnsi="Tahoma" w:cs="Tahoma"/>
          <w:sz w:val="20"/>
          <w:szCs w:val="20"/>
        </w:rPr>
      </w:pPr>
    </w:p>
    <w:p w14:paraId="68771721" w14:textId="77777777" w:rsidR="00F24CC1" w:rsidRDefault="00F24CC1" w:rsidP="00F24CC1">
      <w:pPr>
        <w:rPr>
          <w:rFonts w:ascii="Tahoma" w:hAnsi="Tahoma" w:cs="Tahoma"/>
          <w:sz w:val="20"/>
          <w:szCs w:val="20"/>
        </w:rPr>
      </w:pPr>
    </w:p>
    <w:p w14:paraId="3BBF45B3" w14:textId="77777777" w:rsidR="00F24CC1" w:rsidRDefault="00F24CC1" w:rsidP="00F24CC1">
      <w:pPr>
        <w:rPr>
          <w:rFonts w:ascii="Tahoma" w:hAnsi="Tahoma" w:cs="Tahoma"/>
          <w:sz w:val="20"/>
          <w:szCs w:val="20"/>
        </w:rPr>
      </w:pPr>
    </w:p>
    <w:p w14:paraId="33E1AF68" w14:textId="77777777" w:rsidR="00F24CC1" w:rsidRDefault="00F24CC1" w:rsidP="00F24CC1">
      <w:pPr>
        <w:rPr>
          <w:rFonts w:ascii="Tahoma" w:hAnsi="Tahoma" w:cs="Tahoma"/>
          <w:sz w:val="20"/>
          <w:szCs w:val="20"/>
        </w:rPr>
      </w:pPr>
    </w:p>
    <w:p w14:paraId="7412F847" w14:textId="77777777" w:rsidR="00F24CC1" w:rsidRDefault="00F24CC1" w:rsidP="00F24CC1">
      <w:pPr>
        <w:rPr>
          <w:rFonts w:ascii="Tahoma" w:hAnsi="Tahoma" w:cs="Tahoma"/>
          <w:sz w:val="20"/>
          <w:szCs w:val="20"/>
        </w:rPr>
      </w:pPr>
    </w:p>
    <w:p w14:paraId="16CBB149" w14:textId="77777777" w:rsidR="00F24CC1" w:rsidRDefault="00F24CC1" w:rsidP="00F24CC1">
      <w:pPr>
        <w:rPr>
          <w:rFonts w:ascii="Tahoma" w:hAnsi="Tahoma" w:cs="Tahoma"/>
          <w:sz w:val="20"/>
          <w:szCs w:val="20"/>
        </w:rPr>
      </w:pPr>
    </w:p>
    <w:p w14:paraId="1F5CE9CE" w14:textId="77777777" w:rsidR="00F24CC1" w:rsidRDefault="00F24CC1" w:rsidP="00F24CC1">
      <w:pPr>
        <w:rPr>
          <w:rFonts w:ascii="Tahoma" w:hAnsi="Tahoma" w:cs="Tahoma"/>
          <w:sz w:val="20"/>
          <w:szCs w:val="20"/>
        </w:rPr>
      </w:pPr>
    </w:p>
    <w:p w14:paraId="4A8244B9" w14:textId="77777777" w:rsidR="00F24CC1" w:rsidRDefault="00F24CC1" w:rsidP="00F24CC1">
      <w:pPr>
        <w:rPr>
          <w:rFonts w:ascii="Tahoma" w:hAnsi="Tahoma" w:cs="Tahoma"/>
          <w:sz w:val="20"/>
          <w:szCs w:val="20"/>
        </w:rPr>
      </w:pPr>
      <w:r w:rsidRPr="00FB1549">
        <w:rPr>
          <w:rFonts w:ascii="Tahoma" w:hAnsi="Tahoma" w:cs="Tahoma"/>
          <w:b/>
          <w:sz w:val="20"/>
          <w:szCs w:val="20"/>
        </w:rPr>
        <w:t>Welche Rolle</w:t>
      </w:r>
      <w:r>
        <w:rPr>
          <w:rFonts w:ascii="Tahoma" w:hAnsi="Tahoma" w:cs="Tahoma"/>
          <w:sz w:val="20"/>
          <w:szCs w:val="20"/>
        </w:rPr>
        <w:t xml:space="preserve"> spielt Ihrer Meinung Nach die Umwelt in den Wirtschaftsordnungen?</w:t>
      </w:r>
    </w:p>
    <w:p w14:paraId="02935297" w14:textId="77777777" w:rsidR="00F24CC1" w:rsidRDefault="00F24CC1" w:rsidP="00F24CC1">
      <w:pPr>
        <w:rPr>
          <w:rFonts w:ascii="Tahoma" w:hAnsi="Tahoma" w:cs="Tahoma"/>
          <w:sz w:val="20"/>
          <w:szCs w:val="20"/>
        </w:rPr>
      </w:pPr>
    </w:p>
    <w:p w14:paraId="68D4151D" w14:textId="77777777" w:rsidR="00F24CC1" w:rsidRDefault="00F24CC1" w:rsidP="00F24CC1">
      <w:pPr>
        <w:rPr>
          <w:rFonts w:ascii="Tahoma" w:hAnsi="Tahoma" w:cs="Tahoma"/>
          <w:sz w:val="20"/>
          <w:szCs w:val="20"/>
        </w:rPr>
      </w:pPr>
    </w:p>
    <w:p w14:paraId="2B3AE476" w14:textId="77777777" w:rsidR="00F24CC1" w:rsidRDefault="00F24CC1" w:rsidP="00F24CC1">
      <w:pPr>
        <w:rPr>
          <w:rFonts w:ascii="Tahoma" w:hAnsi="Tahoma" w:cs="Tahoma"/>
          <w:sz w:val="20"/>
          <w:szCs w:val="20"/>
        </w:rPr>
      </w:pPr>
    </w:p>
    <w:p w14:paraId="0D5B5511" w14:textId="77777777" w:rsidR="00F24CC1" w:rsidRDefault="00F24CC1" w:rsidP="00F24CC1">
      <w:pPr>
        <w:rPr>
          <w:rFonts w:ascii="Tahoma" w:hAnsi="Tahoma" w:cs="Tahoma"/>
          <w:sz w:val="20"/>
          <w:szCs w:val="20"/>
        </w:rPr>
      </w:pPr>
    </w:p>
    <w:p w14:paraId="03DB2A9F" w14:textId="77777777" w:rsidR="00F24CC1" w:rsidRPr="00524A1F" w:rsidRDefault="00F24CC1" w:rsidP="00F24CC1">
      <w:pPr>
        <w:rPr>
          <w:rFonts w:ascii="Tahoma" w:hAnsi="Tahoma" w:cs="Tahoma"/>
          <w:sz w:val="20"/>
          <w:szCs w:val="20"/>
        </w:rPr>
      </w:pPr>
      <w:r>
        <w:rPr>
          <w:rFonts w:ascii="Tahoma" w:hAnsi="Tahoma" w:cs="Tahoma"/>
          <w:b/>
          <w:sz w:val="20"/>
          <w:szCs w:val="20"/>
        </w:rPr>
        <w:t>B</w:t>
      </w:r>
      <w:r w:rsidRPr="00CD3250">
        <w:rPr>
          <w:rFonts w:ascii="Tahoma" w:hAnsi="Tahoma" w:cs="Tahoma"/>
          <w:b/>
          <w:sz w:val="20"/>
          <w:szCs w:val="20"/>
        </w:rPr>
        <w:t>eschreiben</w:t>
      </w:r>
      <w:r>
        <w:rPr>
          <w:rFonts w:ascii="Tahoma" w:hAnsi="Tahoma" w:cs="Tahoma"/>
          <w:sz w:val="20"/>
          <w:szCs w:val="20"/>
        </w:rPr>
        <w:t xml:space="preserve"> Sie, was man unter Sozialpartner versteht.</w:t>
      </w:r>
    </w:p>
    <w:p w14:paraId="09FEC725" w14:textId="77777777" w:rsidR="00F24CC1" w:rsidRDefault="00F24CC1" w:rsidP="00F24CC1">
      <w:pPr>
        <w:rPr>
          <w:rFonts w:ascii="Tahoma" w:hAnsi="Tahoma" w:cs="Tahoma"/>
          <w:sz w:val="20"/>
          <w:szCs w:val="20"/>
        </w:rPr>
      </w:pPr>
    </w:p>
    <w:p w14:paraId="0E2A7E75" w14:textId="77777777" w:rsidR="00F24CC1" w:rsidRDefault="00F24CC1" w:rsidP="00F24CC1">
      <w:pPr>
        <w:rPr>
          <w:rFonts w:ascii="Tahoma" w:hAnsi="Tahoma" w:cs="Tahoma"/>
          <w:sz w:val="20"/>
          <w:szCs w:val="20"/>
        </w:rPr>
      </w:pPr>
    </w:p>
    <w:p w14:paraId="0F4201D5" w14:textId="77777777" w:rsidR="00F24CC1" w:rsidRDefault="00F24CC1" w:rsidP="00F24CC1">
      <w:pPr>
        <w:ind w:left="360"/>
        <w:rPr>
          <w:rFonts w:ascii="Tahoma" w:hAnsi="Tahoma" w:cs="Tahoma"/>
          <w:sz w:val="20"/>
          <w:szCs w:val="20"/>
        </w:rPr>
      </w:pPr>
    </w:p>
    <w:p w14:paraId="724D0C1D" w14:textId="77777777" w:rsidR="00F24CC1" w:rsidRDefault="00F24CC1" w:rsidP="00F24CC1">
      <w:pPr>
        <w:ind w:left="360"/>
        <w:rPr>
          <w:rFonts w:ascii="Tahoma" w:hAnsi="Tahoma" w:cs="Tahoma"/>
          <w:sz w:val="20"/>
          <w:szCs w:val="20"/>
        </w:rPr>
      </w:pPr>
    </w:p>
    <w:p w14:paraId="10D6962C" w14:textId="77777777" w:rsidR="00F24CC1" w:rsidRDefault="00F24CC1" w:rsidP="00F24CC1">
      <w:pPr>
        <w:ind w:left="360"/>
        <w:rPr>
          <w:rFonts w:ascii="Tahoma" w:hAnsi="Tahoma" w:cs="Tahoma"/>
          <w:sz w:val="20"/>
          <w:szCs w:val="20"/>
        </w:rPr>
      </w:pPr>
    </w:p>
    <w:p w14:paraId="134BBD2D" w14:textId="77777777" w:rsidR="00F24CC1" w:rsidRPr="00FB1549" w:rsidRDefault="00F24CC1" w:rsidP="00F24CC1">
      <w:pPr>
        <w:rPr>
          <w:rFonts w:ascii="Tahoma" w:hAnsi="Tahoma" w:cs="Tahoma"/>
          <w:sz w:val="20"/>
          <w:szCs w:val="20"/>
        </w:rPr>
      </w:pPr>
      <w:r w:rsidRPr="00FB1549">
        <w:rPr>
          <w:rFonts w:ascii="Tahoma" w:hAnsi="Tahoma" w:cs="Tahoma"/>
          <w:b/>
          <w:sz w:val="20"/>
          <w:szCs w:val="20"/>
        </w:rPr>
        <w:t>Welche Vorteile</w:t>
      </w:r>
      <w:r w:rsidRPr="00FB1549">
        <w:rPr>
          <w:rFonts w:ascii="Tahoma" w:hAnsi="Tahoma" w:cs="Tahoma"/>
          <w:sz w:val="20"/>
          <w:szCs w:val="20"/>
        </w:rPr>
        <w:t xml:space="preserve"> hat die ökosoziale soziale Marktwirtschaft für Sie persönlich?</w:t>
      </w:r>
    </w:p>
    <w:p w14:paraId="5BA51ABF" w14:textId="77777777" w:rsidR="00F24CC1" w:rsidRPr="00E74376" w:rsidRDefault="00F24CC1" w:rsidP="00F24CC1">
      <w:pPr>
        <w:pStyle w:val="Listenabsatz"/>
        <w:rPr>
          <w:rFonts w:ascii="Tahoma" w:hAnsi="Tahoma" w:cs="Tahoma"/>
          <w:sz w:val="20"/>
          <w:szCs w:val="20"/>
        </w:rPr>
      </w:pPr>
    </w:p>
    <w:p w14:paraId="68000274" w14:textId="77777777" w:rsidR="00F24CC1" w:rsidRPr="00C35A06" w:rsidRDefault="00F24CC1" w:rsidP="00F24CC1">
      <w:pPr>
        <w:rPr>
          <w:rFonts w:ascii="Tahoma" w:hAnsi="Tahoma" w:cs="Tahoma"/>
          <w:sz w:val="20"/>
          <w:szCs w:val="20"/>
        </w:rPr>
      </w:pPr>
    </w:p>
    <w:p w14:paraId="636AF9A6" w14:textId="68B24326" w:rsidR="00F24CC1" w:rsidRPr="006B09F8" w:rsidRDefault="00F24CC1" w:rsidP="00F24CC1">
      <w:pPr>
        <w:rPr>
          <w:rFonts w:ascii="Tahoma" w:hAnsi="Tahoma" w:cs="Tahoma"/>
          <w:b/>
        </w:rPr>
      </w:pPr>
    </w:p>
    <w:p w14:paraId="19F84985" w14:textId="77777777" w:rsidR="00F24CC1" w:rsidRDefault="00F24CC1" w:rsidP="00F24CC1">
      <w:pPr>
        <w:rPr>
          <w:rFonts w:ascii="Tahoma" w:hAnsi="Tahoma" w:cs="Tahoma"/>
          <w:sz w:val="20"/>
          <w:szCs w:val="20"/>
        </w:rPr>
      </w:pPr>
    </w:p>
    <w:p w14:paraId="62649A6F" w14:textId="77777777" w:rsidR="008E6F7A" w:rsidRDefault="008E6F7A"/>
    <w:sectPr w:rsidR="008E6F7A" w:rsidSect="0074735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altName w:val="Times Roman"/>
    <w:panose1 w:val="0000050000000002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730"/>
    <w:multiLevelType w:val="hybridMultilevel"/>
    <w:tmpl w:val="74FE8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97EB9"/>
    <w:multiLevelType w:val="hybridMultilevel"/>
    <w:tmpl w:val="9C620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E4B654C"/>
    <w:multiLevelType w:val="hybridMultilevel"/>
    <w:tmpl w:val="BBF2AB8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AA052E6"/>
    <w:multiLevelType w:val="hybridMultilevel"/>
    <w:tmpl w:val="30241A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A57"/>
    <w:rsid w:val="001600CD"/>
    <w:rsid w:val="00261CAA"/>
    <w:rsid w:val="00296FD3"/>
    <w:rsid w:val="002D0984"/>
    <w:rsid w:val="00331CC5"/>
    <w:rsid w:val="00356077"/>
    <w:rsid w:val="004B5273"/>
    <w:rsid w:val="00524A1F"/>
    <w:rsid w:val="00576017"/>
    <w:rsid w:val="00693F00"/>
    <w:rsid w:val="00747355"/>
    <w:rsid w:val="00864B47"/>
    <w:rsid w:val="008E6F7A"/>
    <w:rsid w:val="009416E5"/>
    <w:rsid w:val="00A11587"/>
    <w:rsid w:val="00A209A0"/>
    <w:rsid w:val="00BD436B"/>
    <w:rsid w:val="00C35A06"/>
    <w:rsid w:val="00CA3A1A"/>
    <w:rsid w:val="00CD3250"/>
    <w:rsid w:val="00D31AF4"/>
    <w:rsid w:val="00D45A57"/>
    <w:rsid w:val="00DD434F"/>
    <w:rsid w:val="00E74376"/>
    <w:rsid w:val="00F24CC1"/>
    <w:rsid w:val="00F52019"/>
    <w:rsid w:val="00FB154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5C52EF"/>
  <w14:defaultImageDpi w14:val="300"/>
  <w15:docId w15:val="{EE65798A-D63F-1645-AA22-0D2B5011B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5A57"/>
    <w:rPr>
      <w:rFonts w:ascii="Times New Roman" w:eastAsia="Times New Roman" w:hAnsi="Times New Roman" w:cs="Times New Roman"/>
    </w:rPr>
  </w:style>
  <w:style w:type="paragraph" w:styleId="berschrift1">
    <w:name w:val="heading 1"/>
    <w:basedOn w:val="Standard"/>
    <w:next w:val="Standard"/>
    <w:link w:val="berschrift1Zchn"/>
    <w:qFormat/>
    <w:rsid w:val="002D0984"/>
    <w:pPr>
      <w:keepNext/>
      <w:jc w:val="center"/>
      <w:outlineLvl w:val="0"/>
    </w:pPr>
    <w:rPr>
      <w:rFonts w:ascii="Comic Sans MS" w:hAnsi="Comic Sans MS"/>
      <w:b/>
      <w:bCs/>
      <w:sz w:val="22"/>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45A57"/>
    <w:pPr>
      <w:ind w:left="720"/>
      <w:contextualSpacing/>
    </w:pPr>
  </w:style>
  <w:style w:type="paragraph" w:styleId="Sprechblasentext">
    <w:name w:val="Balloon Text"/>
    <w:basedOn w:val="Standard"/>
    <w:link w:val="SprechblasentextZchn"/>
    <w:uiPriority w:val="99"/>
    <w:semiHidden/>
    <w:unhideWhenUsed/>
    <w:rsid w:val="00D45A5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45A57"/>
    <w:rPr>
      <w:rFonts w:ascii="Lucida Grande" w:eastAsia="Times New Roman" w:hAnsi="Lucida Grande" w:cs="Lucida Grande"/>
      <w:sz w:val="18"/>
      <w:szCs w:val="18"/>
    </w:rPr>
  </w:style>
  <w:style w:type="character" w:customStyle="1" w:styleId="berschrift1Zchn">
    <w:name w:val="Überschrift 1 Zchn"/>
    <w:basedOn w:val="Absatz-Standardschriftart"/>
    <w:link w:val="berschrift1"/>
    <w:rsid w:val="002D0984"/>
    <w:rPr>
      <w:rFonts w:ascii="Comic Sans MS" w:eastAsia="Times New Roman" w:hAnsi="Comic Sans MS" w:cs="Times New Roman"/>
      <w:b/>
      <w:bCs/>
      <w:sz w:val="22"/>
      <w:lang w:val="it-IT"/>
    </w:rPr>
  </w:style>
  <w:style w:type="paragraph" w:styleId="Kopfzeile">
    <w:name w:val="header"/>
    <w:basedOn w:val="Standard"/>
    <w:link w:val="KopfzeileZchn"/>
    <w:rsid w:val="002D0984"/>
    <w:pPr>
      <w:tabs>
        <w:tab w:val="center" w:pos="4536"/>
        <w:tab w:val="right" w:pos="9072"/>
      </w:tabs>
    </w:pPr>
  </w:style>
  <w:style w:type="character" w:customStyle="1" w:styleId="KopfzeileZchn">
    <w:name w:val="Kopfzeile Zchn"/>
    <w:basedOn w:val="Absatz-Standardschriftart"/>
    <w:link w:val="Kopfzeile"/>
    <w:rsid w:val="002D0984"/>
    <w:rPr>
      <w:rFonts w:ascii="Times New Roman" w:eastAsia="Times New Roman" w:hAnsi="Times New Roman" w:cs="Times New Roman"/>
    </w:rPr>
  </w:style>
  <w:style w:type="paragraph" w:customStyle="1" w:styleId="Formatvorlage1">
    <w:name w:val="Formatvorlage1"/>
    <w:basedOn w:val="Standard"/>
    <w:autoRedefine/>
    <w:rsid w:val="002D0984"/>
    <w:pPr>
      <w:spacing w:before="20" w:after="20"/>
      <w:ind w:left="-4"/>
    </w:pPr>
    <w:rPr>
      <w:rFonts w:ascii="Century Gothic" w:hAnsi="Century Gothic"/>
      <w:kern w:val="28"/>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tik-lexikon.at/wirtschaft/" TargetMode="External"/><Relationship Id="rId13" Type="http://schemas.openxmlformats.org/officeDocument/2006/relationships/hyperlink" Target="https://de.wikipedia.org/wiki/Wirtschaftspoliti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e.wikipedia.org/wiki/Gesellschaftspolitik" TargetMode="External"/><Relationship Id="rId17" Type="http://schemas.openxmlformats.org/officeDocument/2006/relationships/hyperlink" Target="https://de.wikipedia.org/wiki/Bedingungsloses_Grundeinkommen" TargetMode="External"/><Relationship Id="rId2" Type="http://schemas.openxmlformats.org/officeDocument/2006/relationships/styles" Target="styles.xml"/><Relationship Id="rId16" Type="http://schemas.openxmlformats.org/officeDocument/2006/relationships/hyperlink" Target="https://de.wikipedia.org/wiki/Parte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politik-lexikon.at/marktwirtschaft/" TargetMode="External"/><Relationship Id="rId5" Type="http://schemas.openxmlformats.org/officeDocument/2006/relationships/image" Target="media/image1.jpeg"/><Relationship Id="rId15" Type="http://schemas.openxmlformats.org/officeDocument/2006/relationships/hyperlink" Target="https://de.wikipedia.org/wiki/Vertrag_von_Lissabon" TargetMode="External"/><Relationship Id="rId10" Type="http://schemas.openxmlformats.org/officeDocument/2006/relationships/hyperlink" Target="http://www.politik-lexikon.at/kommunismu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olitik-lexikon.at/planwirtschaft/" TargetMode="External"/><Relationship Id="rId14" Type="http://schemas.openxmlformats.org/officeDocument/2006/relationships/hyperlink" Target="https://de.wikipedia.org/wiki/Marktwirtschaf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5167</Characters>
  <Application>Microsoft Office Word</Application>
  <DocSecurity>0</DocSecurity>
  <Lines>43</Lines>
  <Paragraphs>11</Paragraphs>
  <ScaleCrop>false</ScaleCrop>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HOLZHEU Werner</cp:lastModifiedBy>
  <cp:revision>2</cp:revision>
  <cp:lastPrinted>2016-11-21T15:03:00Z</cp:lastPrinted>
  <dcterms:created xsi:type="dcterms:W3CDTF">2021-10-17T11:03:00Z</dcterms:created>
  <dcterms:modified xsi:type="dcterms:W3CDTF">2021-10-17T11:03:00Z</dcterms:modified>
</cp:coreProperties>
</file>