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5108" w14:textId="3EEF5AE9" w:rsidR="003E38A2" w:rsidRPr="00775AA0" w:rsidRDefault="00CC6DCA">
      <w:pPr>
        <w:rPr>
          <w:b/>
        </w:rPr>
      </w:pPr>
      <w:r>
        <w:rPr>
          <w:b/>
        </w:rPr>
        <w:t xml:space="preserve">Milka, Rausch und </w:t>
      </w:r>
      <w:proofErr w:type="gramStart"/>
      <w:r>
        <w:rPr>
          <w:b/>
        </w:rPr>
        <w:t>Co...</w:t>
      </w:r>
      <w:proofErr w:type="gramEnd"/>
      <w:r w:rsidR="003E38A2" w:rsidRPr="00775AA0">
        <w:rPr>
          <w:b/>
        </w:rPr>
        <w:t xml:space="preserve"> ein süße</w:t>
      </w:r>
      <w:r w:rsidR="00BA07A3">
        <w:rPr>
          <w:b/>
        </w:rPr>
        <w:t>s</w:t>
      </w:r>
      <w:r w:rsidR="003E38A2" w:rsidRPr="00775AA0">
        <w:rPr>
          <w:b/>
        </w:rPr>
        <w:t xml:space="preserve"> Fall</w:t>
      </w:r>
      <w:r w:rsidR="00BA07A3">
        <w:rPr>
          <w:b/>
        </w:rPr>
        <w:t>beispiel</w:t>
      </w:r>
      <w:r w:rsidR="003E38A2" w:rsidRPr="00775AA0">
        <w:rPr>
          <w:b/>
        </w:rPr>
        <w:t xml:space="preserve"> aus der Welt der Schokolade.</w:t>
      </w:r>
    </w:p>
    <w:p w14:paraId="743B7493" w14:textId="77777777" w:rsidR="003E38A2" w:rsidRDefault="003E38A2"/>
    <w:p w14:paraId="27F40EFC" w14:textId="77777777" w:rsidR="008E6F7A" w:rsidRPr="00FB48B1" w:rsidRDefault="003E38A2">
      <w:pPr>
        <w:rPr>
          <w:rFonts w:asciiTheme="majorHAnsi" w:hAnsiTheme="majorHAnsi"/>
        </w:rPr>
      </w:pPr>
      <w:r w:rsidRPr="00FB48B1">
        <w:rPr>
          <w:rFonts w:asciiTheme="majorHAnsi" w:hAnsiTheme="majorHAnsi"/>
          <w:noProof/>
          <w:lang w:val="de-DE"/>
        </w:rPr>
        <w:drawing>
          <wp:inline distT="0" distB="0" distL="0" distR="0" wp14:anchorId="3902B17A" wp14:editId="6111D5E5">
            <wp:extent cx="5321300" cy="3837239"/>
            <wp:effectExtent l="12700" t="12700" r="1270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672" cy="3866351"/>
                    </a:xfrm>
                    <a:prstGeom prst="rect">
                      <a:avLst/>
                    </a:prstGeom>
                    <a:noFill/>
                    <a:ln>
                      <a:solidFill>
                        <a:schemeClr val="tx1"/>
                      </a:solidFill>
                    </a:ln>
                  </pic:spPr>
                </pic:pic>
              </a:graphicData>
            </a:graphic>
          </wp:inline>
        </w:drawing>
      </w:r>
    </w:p>
    <w:p w14:paraId="7B521635" w14:textId="4B21A772" w:rsidR="003E38A2" w:rsidRPr="00FB48B1" w:rsidRDefault="00775AA0">
      <w:pPr>
        <w:rPr>
          <w:rFonts w:asciiTheme="majorHAnsi" w:hAnsiTheme="majorHAnsi"/>
        </w:rPr>
      </w:pPr>
      <w:r w:rsidRPr="00FB48B1">
        <w:rPr>
          <w:rFonts w:asciiTheme="majorHAnsi" w:hAnsiTheme="majorHAnsi"/>
        </w:rPr>
        <w:t xml:space="preserve">Laut Brancheninsidern gibt </w:t>
      </w:r>
      <w:proofErr w:type="spellStart"/>
      <w:r w:rsidR="00046251" w:rsidRPr="00FB48B1">
        <w:rPr>
          <w:rFonts w:asciiTheme="majorHAnsi" w:hAnsiTheme="majorHAnsi"/>
        </w:rPr>
        <w:t>Monde</w:t>
      </w:r>
      <w:r w:rsidR="003E38A2" w:rsidRPr="00FB48B1">
        <w:rPr>
          <w:rFonts w:asciiTheme="majorHAnsi" w:hAnsiTheme="majorHAnsi"/>
        </w:rPr>
        <w:t>lez</w:t>
      </w:r>
      <w:proofErr w:type="spellEnd"/>
      <w:r w:rsidRPr="00FB48B1">
        <w:rPr>
          <w:rFonts w:asciiTheme="majorHAnsi" w:hAnsiTheme="majorHAnsi"/>
        </w:rPr>
        <w:t xml:space="preserve"> (Kraft Food International)</w:t>
      </w:r>
      <w:r w:rsidR="003E38A2" w:rsidRPr="00FB48B1">
        <w:rPr>
          <w:rFonts w:asciiTheme="majorHAnsi" w:hAnsiTheme="majorHAnsi"/>
        </w:rPr>
        <w:t xml:space="preserve"> im Jahr ca. 50 </w:t>
      </w:r>
      <w:proofErr w:type="spellStart"/>
      <w:r w:rsidR="003E38A2" w:rsidRPr="00FB48B1">
        <w:rPr>
          <w:rFonts w:asciiTheme="majorHAnsi" w:hAnsiTheme="majorHAnsi"/>
        </w:rPr>
        <w:t>Mio</w:t>
      </w:r>
      <w:proofErr w:type="spellEnd"/>
      <w:r w:rsidR="003E38A2" w:rsidRPr="00FB48B1">
        <w:rPr>
          <w:rFonts w:asciiTheme="majorHAnsi" w:hAnsiTheme="majorHAnsi"/>
        </w:rPr>
        <w:t xml:space="preserve"> Euro für die Milka Marke aus. </w:t>
      </w:r>
    </w:p>
    <w:p w14:paraId="172AEA10" w14:textId="77777777" w:rsidR="003E38A2" w:rsidRPr="00FB48B1" w:rsidRDefault="003E38A2">
      <w:pPr>
        <w:rPr>
          <w:rFonts w:asciiTheme="majorHAnsi" w:hAnsiTheme="majorHAnsi"/>
        </w:rPr>
      </w:pPr>
    </w:p>
    <w:p w14:paraId="7412889D" w14:textId="5F3B574D" w:rsidR="00A117A3" w:rsidRPr="00FB48B1" w:rsidRDefault="00A117A3" w:rsidP="003F5DC9">
      <w:pPr>
        <w:rPr>
          <w:rFonts w:asciiTheme="majorHAnsi" w:hAnsiTheme="majorHAnsi"/>
        </w:rPr>
      </w:pPr>
      <w:r w:rsidRPr="00FB48B1">
        <w:rPr>
          <w:rFonts w:asciiTheme="majorHAnsi" w:hAnsiTheme="majorHAnsi"/>
        </w:rPr>
        <w:t>Ei</w:t>
      </w:r>
      <w:r w:rsidR="002054AB" w:rsidRPr="00FB48B1">
        <w:rPr>
          <w:rFonts w:asciiTheme="majorHAnsi" w:hAnsiTheme="majorHAnsi"/>
        </w:rPr>
        <w:t xml:space="preserve">nen völlig anderen Weg als </w:t>
      </w:r>
      <w:proofErr w:type="spellStart"/>
      <w:r w:rsidR="002054AB" w:rsidRPr="00FB48B1">
        <w:rPr>
          <w:rFonts w:asciiTheme="majorHAnsi" w:hAnsiTheme="majorHAnsi"/>
        </w:rPr>
        <w:t>Monde</w:t>
      </w:r>
      <w:r w:rsidRPr="00FB48B1">
        <w:rPr>
          <w:rFonts w:asciiTheme="majorHAnsi" w:hAnsiTheme="majorHAnsi"/>
        </w:rPr>
        <w:t>lez</w:t>
      </w:r>
      <w:proofErr w:type="spellEnd"/>
      <w:r w:rsidRPr="00FB48B1">
        <w:rPr>
          <w:rFonts w:asciiTheme="majorHAnsi" w:hAnsiTheme="majorHAnsi"/>
        </w:rPr>
        <w:t xml:space="preserve"> mit Milka geht Robert Rausch.</w:t>
      </w:r>
    </w:p>
    <w:p w14:paraId="2893F45D" w14:textId="32B42D32" w:rsidR="00013805" w:rsidRPr="00FB48B1" w:rsidRDefault="00013805" w:rsidP="00751D44">
      <w:pPr>
        <w:widowControl w:val="0"/>
        <w:autoSpaceDE w:val="0"/>
        <w:autoSpaceDN w:val="0"/>
        <w:adjustRightInd w:val="0"/>
        <w:rPr>
          <w:rFonts w:asciiTheme="majorHAnsi" w:hAnsiTheme="majorHAnsi" w:cs="Helvetica"/>
          <w:color w:val="1A1A1A"/>
          <w:sz w:val="18"/>
          <w:szCs w:val="18"/>
          <w:lang w:val="de-DE"/>
        </w:rPr>
      </w:pPr>
      <w:r w:rsidRPr="00FB48B1">
        <w:rPr>
          <w:rFonts w:asciiTheme="majorHAnsi" w:hAnsiTheme="majorHAnsi" w:cs="Helvetica"/>
          <w:color w:val="1A1A1A"/>
          <w:sz w:val="18"/>
          <w:szCs w:val="18"/>
          <w:lang w:val="de-DE"/>
        </w:rPr>
        <w:t xml:space="preserve">Laut der Schokofangemeinde „Lieblingsschokolade.de“ gehört Rausch zu den weltbesten </w:t>
      </w:r>
      <w:proofErr w:type="spellStart"/>
      <w:r w:rsidRPr="00FB48B1">
        <w:rPr>
          <w:rFonts w:asciiTheme="majorHAnsi" w:hAnsiTheme="majorHAnsi" w:cs="Helvetica"/>
          <w:color w:val="1A1A1A"/>
          <w:sz w:val="18"/>
          <w:szCs w:val="18"/>
          <w:lang w:val="de-DE"/>
        </w:rPr>
        <w:t>Chocolatiers</w:t>
      </w:r>
      <w:proofErr w:type="spellEnd"/>
      <w:r w:rsidRPr="00FB48B1">
        <w:rPr>
          <w:rFonts w:asciiTheme="majorHAnsi" w:hAnsiTheme="majorHAnsi" w:cs="Helvetica"/>
          <w:color w:val="1A1A1A"/>
          <w:sz w:val="18"/>
          <w:szCs w:val="18"/>
          <w:lang w:val="de-DE"/>
        </w:rPr>
        <w:t xml:space="preserve"> der Welt...</w:t>
      </w:r>
      <w:r w:rsidR="003F5DC9" w:rsidRPr="00FB48B1">
        <w:rPr>
          <w:rFonts w:asciiTheme="majorHAnsi" w:hAnsiTheme="majorHAnsi" w:cs="Helvetica"/>
          <w:color w:val="1A1A1A"/>
          <w:sz w:val="18"/>
          <w:szCs w:val="18"/>
          <w:lang w:val="de-DE"/>
        </w:rPr>
        <w:t xml:space="preserve"> Seine Produkte gehören zu den teuersten Schokoladen …</w:t>
      </w:r>
    </w:p>
    <w:p w14:paraId="0AE9CEB9" w14:textId="77777777" w:rsidR="00751D44" w:rsidRPr="00FB48B1" w:rsidRDefault="00751D44" w:rsidP="00751D44">
      <w:pPr>
        <w:widowControl w:val="0"/>
        <w:autoSpaceDE w:val="0"/>
        <w:autoSpaceDN w:val="0"/>
        <w:adjustRightInd w:val="0"/>
        <w:rPr>
          <w:rFonts w:asciiTheme="majorHAnsi" w:hAnsiTheme="majorHAnsi" w:cs="Helvetica"/>
          <w:color w:val="1A1A1A"/>
          <w:sz w:val="18"/>
          <w:szCs w:val="18"/>
          <w:lang w:val="de-DE"/>
        </w:rPr>
      </w:pPr>
    </w:p>
    <w:p w14:paraId="46AC4348" w14:textId="77777777" w:rsidR="00751D44" w:rsidRPr="00FB48B1" w:rsidRDefault="00751D44"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28"/>
          <w:szCs w:val="28"/>
          <w:lang w:val="de-DE"/>
        </w:rPr>
      </w:pPr>
      <w:r w:rsidRPr="00FB48B1">
        <w:rPr>
          <w:rFonts w:asciiTheme="majorHAnsi" w:hAnsiTheme="majorHAnsi" w:cs="Helvetica"/>
          <w:color w:val="1A1A1A"/>
          <w:sz w:val="28"/>
          <w:szCs w:val="28"/>
          <w:lang w:val="de-DE"/>
        </w:rPr>
        <w:t>Robert Rausch, Der Schoko-Revoluzzer von Tempelhof</w:t>
      </w:r>
    </w:p>
    <w:p w14:paraId="599E0436" w14:textId="77777777" w:rsidR="00751D44" w:rsidRPr="00FB48B1" w:rsidRDefault="00013805"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28"/>
          <w:szCs w:val="28"/>
          <w:lang w:val="de-DE"/>
        </w:rPr>
      </w:pPr>
      <w:r w:rsidRPr="00FB48B1">
        <w:rPr>
          <w:rFonts w:asciiTheme="majorHAnsi" w:hAnsiTheme="majorHAnsi" w:cs="Helvetica"/>
          <w:noProof/>
          <w:color w:val="1A1A1A"/>
          <w:sz w:val="16"/>
          <w:szCs w:val="16"/>
          <w:lang w:val="de-DE"/>
        </w:rPr>
        <w:drawing>
          <wp:inline distT="0" distB="0" distL="0" distR="0" wp14:anchorId="385A0568" wp14:editId="708E4005">
            <wp:extent cx="1025670" cy="514366"/>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388" cy="515228"/>
                    </a:xfrm>
                    <a:prstGeom prst="rect">
                      <a:avLst/>
                    </a:prstGeom>
                    <a:noFill/>
                    <a:ln>
                      <a:noFill/>
                    </a:ln>
                  </pic:spPr>
                </pic:pic>
              </a:graphicData>
            </a:graphic>
          </wp:inline>
        </w:drawing>
      </w:r>
      <w:r w:rsidRPr="00FB48B1">
        <w:rPr>
          <w:rFonts w:asciiTheme="majorHAnsi" w:hAnsiTheme="majorHAnsi" w:cs="Helvetica"/>
          <w:noProof/>
          <w:color w:val="1A1A1A"/>
          <w:sz w:val="28"/>
          <w:szCs w:val="28"/>
          <w:lang w:val="de-DE"/>
        </w:rPr>
        <w:drawing>
          <wp:inline distT="0" distB="0" distL="0" distR="0" wp14:anchorId="1C3AE678" wp14:editId="1AA85DBE">
            <wp:extent cx="1532334" cy="53925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803" cy="539767"/>
                    </a:xfrm>
                    <a:prstGeom prst="rect">
                      <a:avLst/>
                    </a:prstGeom>
                    <a:noFill/>
                    <a:ln>
                      <a:noFill/>
                    </a:ln>
                  </pic:spPr>
                </pic:pic>
              </a:graphicData>
            </a:graphic>
          </wp:inline>
        </w:drawing>
      </w:r>
    </w:p>
    <w:p w14:paraId="1042C2A5" w14:textId="6844B17F" w:rsidR="00751D44" w:rsidRPr="00FB48B1" w:rsidRDefault="00751D44"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18"/>
          <w:szCs w:val="18"/>
          <w:lang w:val="de-DE"/>
        </w:rPr>
      </w:pPr>
      <w:r w:rsidRPr="00FB48B1">
        <w:rPr>
          <w:rFonts w:asciiTheme="majorHAnsi" w:hAnsiTheme="majorHAnsi" w:cs="Helvetica"/>
          <w:color w:val="1A1A1A"/>
          <w:sz w:val="18"/>
          <w:szCs w:val="18"/>
          <w:lang w:val="de-DE"/>
        </w:rPr>
        <w:t xml:space="preserve">Der Ururenkel des Firmengründers kam vor sechs Jahren in das Unternehmen. Zuvor hatte er in Mecklenburg in einer Bonbonfabrik Industriekaufmann gelernt, parallel ein BWL-Studium absolviert und dann in Mainz in einer Marketing-Agentur gearbeitet. Die Rückkehr nach Berlin hätte damals keineswegs festgestanden, sagt Rausch. Er habe sich einiges vorstellen können, liebäugelte zwischenzeitlich mit der einen oder anderen Start-up-Idee, bevor er sich auf dem Jakobsweg nach Santiago de </w:t>
      </w:r>
      <w:proofErr w:type="spellStart"/>
      <w:r w:rsidRPr="00FB48B1">
        <w:rPr>
          <w:rFonts w:asciiTheme="majorHAnsi" w:hAnsiTheme="majorHAnsi" w:cs="Helvetica"/>
          <w:color w:val="1A1A1A"/>
          <w:sz w:val="18"/>
          <w:szCs w:val="18"/>
          <w:lang w:val="de-DE"/>
        </w:rPr>
        <w:t>Compostela</w:t>
      </w:r>
      <w:proofErr w:type="spellEnd"/>
      <w:r w:rsidRPr="00FB48B1">
        <w:rPr>
          <w:rFonts w:asciiTheme="majorHAnsi" w:hAnsiTheme="majorHAnsi" w:cs="Helvetica"/>
          <w:color w:val="1A1A1A"/>
          <w:sz w:val="18"/>
          <w:szCs w:val="18"/>
          <w:lang w:val="de-DE"/>
        </w:rPr>
        <w:t xml:space="preserve"> schließlich für den Familienbetrieb entschied und in gewisser Weise doch das Start-up bekam. Bei Schokoladen-Rausch ging es zwar nicht um eine Neugründung dafür aber um einen Neustart.</w:t>
      </w:r>
      <w:r w:rsidR="00006CB2" w:rsidRPr="00FB48B1">
        <w:rPr>
          <w:rFonts w:asciiTheme="majorHAnsi" w:hAnsiTheme="majorHAnsi" w:cs="Helvetica"/>
          <w:color w:val="1A1A1A"/>
          <w:sz w:val="18"/>
          <w:szCs w:val="18"/>
          <w:lang w:val="de-DE"/>
        </w:rPr>
        <w:t xml:space="preserve"> </w:t>
      </w:r>
      <w:r w:rsidRPr="00FB48B1">
        <w:rPr>
          <w:rFonts w:asciiTheme="majorHAnsi" w:hAnsiTheme="majorHAnsi" w:cs="Helvetica"/>
          <w:color w:val="1A1A1A"/>
          <w:sz w:val="18"/>
          <w:szCs w:val="18"/>
          <w:lang w:val="de-DE"/>
        </w:rPr>
        <w:t xml:space="preserve">Mittlerweile ist Robert Rausch der, der den Berliner Traditionsbetrieb ins digitale Zeitalter führt, wobei er längst nicht mehr am Anfang steht. </w:t>
      </w:r>
    </w:p>
    <w:p w14:paraId="6C31E385" w14:textId="77777777" w:rsidR="00751D44" w:rsidRPr="00FB48B1" w:rsidRDefault="00751D44"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18"/>
          <w:szCs w:val="18"/>
          <w:lang w:val="de-DE"/>
        </w:rPr>
      </w:pPr>
    </w:p>
    <w:p w14:paraId="50F24C44" w14:textId="0A62B4C8" w:rsidR="00751D44" w:rsidRPr="00FB48B1" w:rsidRDefault="00751D44"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18"/>
          <w:szCs w:val="18"/>
          <w:lang w:val="de-DE"/>
        </w:rPr>
      </w:pPr>
      <w:r w:rsidRPr="00FB48B1">
        <w:rPr>
          <w:rFonts w:asciiTheme="majorHAnsi" w:hAnsiTheme="majorHAnsi" w:cs="Helvetica"/>
          <w:color w:val="1A1A1A"/>
          <w:sz w:val="18"/>
          <w:szCs w:val="18"/>
          <w:lang w:val="de-DE"/>
        </w:rPr>
        <w:t xml:space="preserve">Nachdem der Juniorchef zunächst einen „siebenstelligen Betrag“ in SAP-Technik und den Aufbau eines E-Commerce-Kanals investierte, ließ er im vergangenen Herbst den entscheidenden und radikalsten Schritt folgen. Rausch stoppte den Verkauf im </w:t>
      </w:r>
      <w:proofErr w:type="spellStart"/>
      <w:r w:rsidRPr="00FB48B1">
        <w:rPr>
          <w:rFonts w:asciiTheme="majorHAnsi" w:hAnsiTheme="majorHAnsi" w:cs="Helvetica"/>
          <w:color w:val="1A1A1A"/>
          <w:sz w:val="18"/>
          <w:szCs w:val="18"/>
          <w:lang w:val="de-DE"/>
        </w:rPr>
        <w:t>KaDeWe</w:t>
      </w:r>
      <w:proofErr w:type="spellEnd"/>
      <w:r w:rsidRPr="00FB48B1">
        <w:rPr>
          <w:rFonts w:asciiTheme="majorHAnsi" w:hAnsiTheme="majorHAnsi" w:cs="Helvetica"/>
          <w:color w:val="1A1A1A"/>
          <w:sz w:val="18"/>
          <w:szCs w:val="18"/>
          <w:lang w:val="de-DE"/>
        </w:rPr>
        <w:t xml:space="preserve"> sowie über die Supermarktfilialen von Rewe, Kaiser’s und Edeka. Die Schokoladen und Pralinen von Rausch sollten fortan nur noch über das Geschäft am Gendarmenmarkt und den eigenen Onlineshop zu bekommen sein. Rausch in Berlin hatte damit auf annährend die Hälfte seines Jahresumsatzes verzichtet. Von rund acht Millionen Euro ist die Rede.</w:t>
      </w:r>
    </w:p>
    <w:p w14:paraId="07BE1156" w14:textId="21ABB7F5" w:rsidR="003F5DC9" w:rsidRPr="00FB48B1" w:rsidRDefault="003F5DC9" w:rsidP="00751D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18"/>
          <w:szCs w:val="18"/>
          <w:lang w:val="de-DE"/>
        </w:rPr>
      </w:pPr>
    </w:p>
    <w:p w14:paraId="7A64BCB8" w14:textId="5745B7E3" w:rsidR="00751D44" w:rsidRPr="00FB48B1" w:rsidRDefault="003F5DC9" w:rsidP="00FB48B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color w:val="1A1A1A"/>
          <w:sz w:val="18"/>
          <w:szCs w:val="18"/>
          <w:lang w:val="de-DE"/>
        </w:rPr>
      </w:pPr>
      <w:r w:rsidRPr="00FB48B1">
        <w:rPr>
          <w:rFonts w:asciiTheme="majorHAnsi" w:hAnsiTheme="majorHAnsi" w:cs="Helvetica"/>
          <w:color w:val="1A1A1A"/>
          <w:sz w:val="18"/>
          <w:szCs w:val="18"/>
          <w:lang w:val="de-DE"/>
        </w:rPr>
        <w:t xml:space="preserve">Rausch Schokolade gehört zu den </w:t>
      </w:r>
      <w:proofErr w:type="spellStart"/>
      <w:r w:rsidRPr="00FB48B1">
        <w:rPr>
          <w:rFonts w:asciiTheme="majorHAnsi" w:hAnsiTheme="majorHAnsi" w:cs="Helvetica"/>
          <w:color w:val="1A1A1A"/>
          <w:sz w:val="18"/>
          <w:szCs w:val="18"/>
          <w:lang w:val="de-DE"/>
        </w:rPr>
        <w:t>teuerwten</w:t>
      </w:r>
      <w:proofErr w:type="spellEnd"/>
      <w:r w:rsidRPr="00FB48B1">
        <w:rPr>
          <w:rFonts w:asciiTheme="majorHAnsi" w:hAnsiTheme="majorHAnsi" w:cs="Helvetica"/>
          <w:color w:val="1A1A1A"/>
          <w:sz w:val="18"/>
          <w:szCs w:val="18"/>
          <w:lang w:val="de-DE"/>
        </w:rPr>
        <w:t xml:space="preserve"> Schokoladen der Welt…</w:t>
      </w:r>
    </w:p>
    <w:p w14:paraId="666FA3D4" w14:textId="77777777" w:rsidR="00FB48B1" w:rsidRDefault="00FB48B1" w:rsidP="00FB48B1">
      <w:pPr>
        <w:rPr>
          <w:rFonts w:asciiTheme="majorHAnsi" w:eastAsia="Times New Roman" w:hAnsiTheme="majorHAnsi" w:cs="Times New Roman"/>
          <w:color w:val="000000" w:themeColor="text1"/>
          <w:lang w:val="de-DE"/>
        </w:rPr>
      </w:pPr>
    </w:p>
    <w:p w14:paraId="1D207ABF" w14:textId="276DC4F7" w:rsidR="00FB48B1" w:rsidRPr="00FB48B1" w:rsidRDefault="00FB48B1" w:rsidP="00FB48B1">
      <w:pPr>
        <w:rPr>
          <w:rFonts w:asciiTheme="majorHAnsi" w:eastAsia="Times New Roman" w:hAnsiTheme="majorHAnsi" w:cs="Times New Roman"/>
          <w:b/>
          <w:bCs/>
          <w:color w:val="000000" w:themeColor="text1"/>
          <w:lang w:val="de-DE"/>
        </w:rPr>
      </w:pPr>
      <w:r w:rsidRPr="00FB48B1">
        <w:rPr>
          <w:rFonts w:asciiTheme="majorHAnsi" w:eastAsia="Times New Roman" w:hAnsiTheme="majorHAnsi" w:cs="Times New Roman"/>
          <w:b/>
          <w:bCs/>
          <w:color w:val="000000" w:themeColor="text1"/>
          <w:lang w:val="de-DE"/>
        </w:rPr>
        <w:t xml:space="preserve">Arbeitsaufgabe: </w:t>
      </w:r>
      <w:r w:rsidR="00AF3273">
        <w:rPr>
          <w:rFonts w:asciiTheme="majorHAnsi" w:eastAsia="Times New Roman" w:hAnsiTheme="majorHAnsi" w:cs="Times New Roman"/>
          <w:b/>
          <w:bCs/>
          <w:color w:val="000000" w:themeColor="text1"/>
          <w:lang w:val="de-DE"/>
        </w:rPr>
        <w:t>Ü</w:t>
      </w:r>
      <w:r w:rsidRPr="00FB48B1">
        <w:rPr>
          <w:rFonts w:asciiTheme="majorHAnsi" w:eastAsia="Times New Roman" w:hAnsiTheme="majorHAnsi" w:cs="Times New Roman"/>
          <w:b/>
          <w:bCs/>
          <w:color w:val="000000" w:themeColor="text1"/>
          <w:lang w:val="de-DE"/>
        </w:rPr>
        <w:t>berlegen Sie 10 Fragen zu den Themen: Unternehmensgründung und Marketing zu den Fallbeispielen Milka und Rausch und beantworten Sie diese…</w:t>
      </w:r>
    </w:p>
    <w:sectPr w:rsidR="00FB48B1" w:rsidRPr="00FB48B1"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A3FF5"/>
    <w:multiLevelType w:val="hybridMultilevel"/>
    <w:tmpl w:val="FB28DF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674AC9"/>
    <w:multiLevelType w:val="hybridMultilevel"/>
    <w:tmpl w:val="341C6A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C64F6"/>
    <w:multiLevelType w:val="hybridMultilevel"/>
    <w:tmpl w:val="ECA89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13DB1"/>
    <w:multiLevelType w:val="hybridMultilevel"/>
    <w:tmpl w:val="EFDC66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1C47902"/>
    <w:multiLevelType w:val="hybridMultilevel"/>
    <w:tmpl w:val="36303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BE57D8"/>
    <w:multiLevelType w:val="hybridMultilevel"/>
    <w:tmpl w:val="A9021DBE"/>
    <w:lvl w:ilvl="0" w:tplc="0407000F">
      <w:start w:val="1"/>
      <w:numFmt w:val="decimal"/>
      <w:lvlText w:val="%1."/>
      <w:lvlJc w:val="left"/>
      <w:pPr>
        <w:ind w:left="775" w:hanging="360"/>
      </w:pPr>
    </w:lvl>
    <w:lvl w:ilvl="1" w:tplc="04070019" w:tentative="1">
      <w:start w:val="1"/>
      <w:numFmt w:val="lowerLetter"/>
      <w:lvlText w:val="%2."/>
      <w:lvlJc w:val="left"/>
      <w:pPr>
        <w:ind w:left="1495" w:hanging="360"/>
      </w:pPr>
    </w:lvl>
    <w:lvl w:ilvl="2" w:tplc="0407001B" w:tentative="1">
      <w:start w:val="1"/>
      <w:numFmt w:val="lowerRoman"/>
      <w:lvlText w:val="%3."/>
      <w:lvlJc w:val="right"/>
      <w:pPr>
        <w:ind w:left="2215" w:hanging="180"/>
      </w:pPr>
    </w:lvl>
    <w:lvl w:ilvl="3" w:tplc="0407000F" w:tentative="1">
      <w:start w:val="1"/>
      <w:numFmt w:val="decimal"/>
      <w:lvlText w:val="%4."/>
      <w:lvlJc w:val="left"/>
      <w:pPr>
        <w:ind w:left="2935" w:hanging="360"/>
      </w:pPr>
    </w:lvl>
    <w:lvl w:ilvl="4" w:tplc="04070019" w:tentative="1">
      <w:start w:val="1"/>
      <w:numFmt w:val="lowerLetter"/>
      <w:lvlText w:val="%5."/>
      <w:lvlJc w:val="left"/>
      <w:pPr>
        <w:ind w:left="3655" w:hanging="360"/>
      </w:pPr>
    </w:lvl>
    <w:lvl w:ilvl="5" w:tplc="0407001B" w:tentative="1">
      <w:start w:val="1"/>
      <w:numFmt w:val="lowerRoman"/>
      <w:lvlText w:val="%6."/>
      <w:lvlJc w:val="right"/>
      <w:pPr>
        <w:ind w:left="4375" w:hanging="180"/>
      </w:pPr>
    </w:lvl>
    <w:lvl w:ilvl="6" w:tplc="0407000F" w:tentative="1">
      <w:start w:val="1"/>
      <w:numFmt w:val="decimal"/>
      <w:lvlText w:val="%7."/>
      <w:lvlJc w:val="left"/>
      <w:pPr>
        <w:ind w:left="5095" w:hanging="360"/>
      </w:pPr>
    </w:lvl>
    <w:lvl w:ilvl="7" w:tplc="04070019" w:tentative="1">
      <w:start w:val="1"/>
      <w:numFmt w:val="lowerLetter"/>
      <w:lvlText w:val="%8."/>
      <w:lvlJc w:val="left"/>
      <w:pPr>
        <w:ind w:left="5815" w:hanging="360"/>
      </w:pPr>
    </w:lvl>
    <w:lvl w:ilvl="8" w:tplc="0407001B" w:tentative="1">
      <w:start w:val="1"/>
      <w:numFmt w:val="lowerRoman"/>
      <w:lvlText w:val="%9."/>
      <w:lvlJc w:val="right"/>
      <w:pPr>
        <w:ind w:left="6535" w:hanging="180"/>
      </w:pPr>
    </w:lvl>
  </w:abstractNum>
  <w:abstractNum w:abstractNumId="7" w15:restartNumberingAfterBreak="0">
    <w:nsid w:val="3F5B424C"/>
    <w:multiLevelType w:val="hybridMultilevel"/>
    <w:tmpl w:val="45F05D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4D597C"/>
    <w:multiLevelType w:val="hybridMultilevel"/>
    <w:tmpl w:val="0F962E10"/>
    <w:lvl w:ilvl="0" w:tplc="0407000F">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E746F4"/>
    <w:multiLevelType w:val="hybridMultilevel"/>
    <w:tmpl w:val="A3824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9649DC"/>
    <w:multiLevelType w:val="hybridMultilevel"/>
    <w:tmpl w:val="62CA33B8"/>
    <w:lvl w:ilvl="0" w:tplc="0407000F">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455CDE"/>
    <w:multiLevelType w:val="hybridMultilevel"/>
    <w:tmpl w:val="0B866760"/>
    <w:lvl w:ilvl="0" w:tplc="0407000F">
      <w:start w:val="1"/>
      <w:numFmt w:val="decimal"/>
      <w:lvlText w:val="%1."/>
      <w:lvlJc w:val="left"/>
      <w:pPr>
        <w:ind w:left="775" w:hanging="360"/>
      </w:pPr>
    </w:lvl>
    <w:lvl w:ilvl="1" w:tplc="04070019" w:tentative="1">
      <w:start w:val="1"/>
      <w:numFmt w:val="lowerLetter"/>
      <w:lvlText w:val="%2."/>
      <w:lvlJc w:val="left"/>
      <w:pPr>
        <w:ind w:left="1495" w:hanging="360"/>
      </w:pPr>
    </w:lvl>
    <w:lvl w:ilvl="2" w:tplc="0407001B" w:tentative="1">
      <w:start w:val="1"/>
      <w:numFmt w:val="lowerRoman"/>
      <w:lvlText w:val="%3."/>
      <w:lvlJc w:val="right"/>
      <w:pPr>
        <w:ind w:left="2215" w:hanging="180"/>
      </w:pPr>
    </w:lvl>
    <w:lvl w:ilvl="3" w:tplc="0407000F" w:tentative="1">
      <w:start w:val="1"/>
      <w:numFmt w:val="decimal"/>
      <w:lvlText w:val="%4."/>
      <w:lvlJc w:val="left"/>
      <w:pPr>
        <w:ind w:left="2935" w:hanging="360"/>
      </w:pPr>
    </w:lvl>
    <w:lvl w:ilvl="4" w:tplc="04070019" w:tentative="1">
      <w:start w:val="1"/>
      <w:numFmt w:val="lowerLetter"/>
      <w:lvlText w:val="%5."/>
      <w:lvlJc w:val="left"/>
      <w:pPr>
        <w:ind w:left="3655" w:hanging="360"/>
      </w:pPr>
    </w:lvl>
    <w:lvl w:ilvl="5" w:tplc="0407001B" w:tentative="1">
      <w:start w:val="1"/>
      <w:numFmt w:val="lowerRoman"/>
      <w:lvlText w:val="%6."/>
      <w:lvlJc w:val="right"/>
      <w:pPr>
        <w:ind w:left="4375" w:hanging="180"/>
      </w:pPr>
    </w:lvl>
    <w:lvl w:ilvl="6" w:tplc="0407000F" w:tentative="1">
      <w:start w:val="1"/>
      <w:numFmt w:val="decimal"/>
      <w:lvlText w:val="%7."/>
      <w:lvlJc w:val="left"/>
      <w:pPr>
        <w:ind w:left="5095" w:hanging="360"/>
      </w:pPr>
    </w:lvl>
    <w:lvl w:ilvl="7" w:tplc="04070019" w:tentative="1">
      <w:start w:val="1"/>
      <w:numFmt w:val="lowerLetter"/>
      <w:lvlText w:val="%8."/>
      <w:lvlJc w:val="left"/>
      <w:pPr>
        <w:ind w:left="5815" w:hanging="360"/>
      </w:pPr>
    </w:lvl>
    <w:lvl w:ilvl="8" w:tplc="0407001B" w:tentative="1">
      <w:start w:val="1"/>
      <w:numFmt w:val="lowerRoman"/>
      <w:lvlText w:val="%9."/>
      <w:lvlJc w:val="right"/>
      <w:pPr>
        <w:ind w:left="6535" w:hanging="180"/>
      </w:pPr>
    </w:lvl>
  </w:abstractNum>
  <w:abstractNum w:abstractNumId="12" w15:restartNumberingAfterBreak="0">
    <w:nsid w:val="739F7A9A"/>
    <w:multiLevelType w:val="hybridMultilevel"/>
    <w:tmpl w:val="64EC2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D90D7F"/>
    <w:multiLevelType w:val="hybridMultilevel"/>
    <w:tmpl w:val="FB4AF272"/>
    <w:lvl w:ilvl="0" w:tplc="0407000F">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532352"/>
    <w:multiLevelType w:val="hybridMultilevel"/>
    <w:tmpl w:val="0310B97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7C9363A"/>
    <w:multiLevelType w:val="hybridMultilevel"/>
    <w:tmpl w:val="2C8EC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B408F1"/>
    <w:multiLevelType w:val="hybridMultilevel"/>
    <w:tmpl w:val="477E17AC"/>
    <w:lvl w:ilvl="0" w:tplc="04070017">
      <w:start w:val="1"/>
      <w:numFmt w:val="lowerLetter"/>
      <w:lvlText w:val="%1)"/>
      <w:lvlJc w:val="left"/>
      <w:pPr>
        <w:ind w:left="1212" w:hanging="360"/>
      </w:p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num w:numId="1">
    <w:abstractNumId w:val="10"/>
  </w:num>
  <w:num w:numId="2">
    <w:abstractNumId w:val="0"/>
  </w:num>
  <w:num w:numId="3">
    <w:abstractNumId w:val="7"/>
  </w:num>
  <w:num w:numId="4">
    <w:abstractNumId w:val="12"/>
  </w:num>
  <w:num w:numId="5">
    <w:abstractNumId w:val="1"/>
  </w:num>
  <w:num w:numId="6">
    <w:abstractNumId w:val="14"/>
  </w:num>
  <w:num w:numId="7">
    <w:abstractNumId w:val="5"/>
  </w:num>
  <w:num w:numId="8">
    <w:abstractNumId w:val="15"/>
  </w:num>
  <w:num w:numId="9">
    <w:abstractNumId w:val="11"/>
  </w:num>
  <w:num w:numId="10">
    <w:abstractNumId w:val="6"/>
  </w:num>
  <w:num w:numId="11">
    <w:abstractNumId w:val="3"/>
  </w:num>
  <w:num w:numId="12">
    <w:abstractNumId w:val="9"/>
  </w:num>
  <w:num w:numId="13">
    <w:abstractNumId w:val="2"/>
  </w:num>
  <w:num w:numId="14">
    <w:abstractNumId w:val="4"/>
  </w:num>
  <w:num w:numId="15">
    <w:abstractNumId w:val="1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A2"/>
    <w:rsid w:val="00006CB2"/>
    <w:rsid w:val="00013805"/>
    <w:rsid w:val="000408F7"/>
    <w:rsid w:val="00046251"/>
    <w:rsid w:val="00064088"/>
    <w:rsid w:val="000B661C"/>
    <w:rsid w:val="000F507B"/>
    <w:rsid w:val="001A21B1"/>
    <w:rsid w:val="001A79A4"/>
    <w:rsid w:val="001D634F"/>
    <w:rsid w:val="002054AB"/>
    <w:rsid w:val="00271A20"/>
    <w:rsid w:val="002C6930"/>
    <w:rsid w:val="00314C79"/>
    <w:rsid w:val="00392D87"/>
    <w:rsid w:val="003B5329"/>
    <w:rsid w:val="003D4059"/>
    <w:rsid w:val="003D42C4"/>
    <w:rsid w:val="003E38A2"/>
    <w:rsid w:val="003F5DC9"/>
    <w:rsid w:val="004A7656"/>
    <w:rsid w:val="004C5632"/>
    <w:rsid w:val="005A7220"/>
    <w:rsid w:val="005C1D24"/>
    <w:rsid w:val="005C6D50"/>
    <w:rsid w:val="005E5C0C"/>
    <w:rsid w:val="006C7183"/>
    <w:rsid w:val="0074528E"/>
    <w:rsid w:val="00747355"/>
    <w:rsid w:val="00751D44"/>
    <w:rsid w:val="00763F99"/>
    <w:rsid w:val="00775AA0"/>
    <w:rsid w:val="007A07F2"/>
    <w:rsid w:val="007A62F5"/>
    <w:rsid w:val="007C1DA2"/>
    <w:rsid w:val="007E4E68"/>
    <w:rsid w:val="008553B3"/>
    <w:rsid w:val="00873CBE"/>
    <w:rsid w:val="008E6F7A"/>
    <w:rsid w:val="0090566F"/>
    <w:rsid w:val="00961B04"/>
    <w:rsid w:val="009B38EF"/>
    <w:rsid w:val="009F2A7B"/>
    <w:rsid w:val="009F7A47"/>
    <w:rsid w:val="00A117A3"/>
    <w:rsid w:val="00A75DC1"/>
    <w:rsid w:val="00AA64C0"/>
    <w:rsid w:val="00AF3273"/>
    <w:rsid w:val="00B016CE"/>
    <w:rsid w:val="00BA07A3"/>
    <w:rsid w:val="00C719A4"/>
    <w:rsid w:val="00CC6DCA"/>
    <w:rsid w:val="00D50190"/>
    <w:rsid w:val="00D76A70"/>
    <w:rsid w:val="00D854E0"/>
    <w:rsid w:val="00DA22AB"/>
    <w:rsid w:val="00DC066B"/>
    <w:rsid w:val="00E803A6"/>
    <w:rsid w:val="00F26C33"/>
    <w:rsid w:val="00F95607"/>
    <w:rsid w:val="00FA0946"/>
    <w:rsid w:val="00FB48B1"/>
    <w:rsid w:val="00FC0323"/>
    <w:rsid w:val="00FD370F"/>
    <w:rsid w:val="00FF71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F3547"/>
  <w14:defaultImageDpi w14:val="300"/>
  <w15:docId w15:val="{7924AF86-8BDC-4546-8E34-C5D0F6F8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A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38A2"/>
    <w:rPr>
      <w:rFonts w:ascii="Lucida Grande" w:hAnsi="Lucida Grande" w:cs="Lucida Grande"/>
      <w:sz w:val="18"/>
      <w:szCs w:val="18"/>
      <w:lang w:val="de-AT"/>
    </w:rPr>
  </w:style>
  <w:style w:type="paragraph" w:styleId="Listenabsatz">
    <w:name w:val="List Paragraph"/>
    <w:basedOn w:val="Standard"/>
    <w:uiPriority w:val="34"/>
    <w:qFormat/>
    <w:rsid w:val="003E38A2"/>
    <w:pPr>
      <w:ind w:left="720"/>
      <w:contextualSpacing/>
    </w:pPr>
  </w:style>
  <w:style w:type="table" w:styleId="Tabellenraster">
    <w:name w:val="Table Grid"/>
    <w:basedOn w:val="NormaleTabelle"/>
    <w:uiPriority w:val="59"/>
    <w:rsid w:val="007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5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72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cp:lastPrinted>2017-04-17T12:08:00Z</cp:lastPrinted>
  <dcterms:created xsi:type="dcterms:W3CDTF">2021-03-14T21:25:00Z</dcterms:created>
  <dcterms:modified xsi:type="dcterms:W3CDTF">2021-03-14T21:25:00Z</dcterms:modified>
</cp:coreProperties>
</file>