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CB281" w14:textId="4F695B07" w:rsidR="00261A71" w:rsidRDefault="00D1412A" w:rsidP="00BA3BDA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</w:t>
      </w:r>
      <w:r w:rsidR="00DB21C4">
        <w:rPr>
          <w:rFonts w:asciiTheme="majorHAnsi" w:hAnsiTheme="majorHAnsi"/>
          <w:b/>
          <w:sz w:val="20"/>
          <w:szCs w:val="20"/>
        </w:rPr>
        <w:t>HTA</w:t>
      </w:r>
      <w:r>
        <w:rPr>
          <w:rFonts w:asciiTheme="majorHAnsi" w:hAnsiTheme="majorHAnsi"/>
          <w:b/>
          <w:sz w:val="20"/>
          <w:szCs w:val="20"/>
        </w:rPr>
        <w:t xml:space="preserve"> RWCO/BVW Analyse, Finanzierung,</w:t>
      </w:r>
      <w:r>
        <w:rPr>
          <w:rFonts w:asciiTheme="majorHAnsi" w:hAnsiTheme="majorHAnsi"/>
          <w:b/>
          <w:sz w:val="20"/>
          <w:szCs w:val="20"/>
        </w:rPr>
        <w:tab/>
        <w:t>Name______________________</w:t>
      </w:r>
    </w:p>
    <w:p w14:paraId="3A196F39" w14:textId="77777777" w:rsidR="00D1412A" w:rsidRDefault="00D1412A" w:rsidP="00D1412A">
      <w:pPr>
        <w:pStyle w:val="Listenabsatz"/>
        <w:rPr>
          <w:rFonts w:asciiTheme="majorHAnsi" w:hAnsiTheme="majorHAnsi" w:cs="Arial"/>
          <w:sz w:val="20"/>
          <w:szCs w:val="20"/>
        </w:rPr>
      </w:pPr>
    </w:p>
    <w:p w14:paraId="6A4E9255" w14:textId="289D8D52" w:rsidR="003A69C4" w:rsidRPr="00DB21C4" w:rsidRDefault="00C54824" w:rsidP="00DB21C4">
      <w:pPr>
        <w:pStyle w:val="Listenabsatz"/>
        <w:numPr>
          <w:ilvl w:val="0"/>
          <w:numId w:val="4"/>
        </w:numPr>
        <w:rPr>
          <w:rFonts w:asciiTheme="majorHAnsi" w:hAnsiTheme="majorHAnsi" w:cs="Arial"/>
          <w:sz w:val="20"/>
          <w:szCs w:val="20"/>
        </w:rPr>
      </w:pPr>
      <w:r w:rsidRPr="003A69C4">
        <w:rPr>
          <w:rFonts w:asciiTheme="majorHAnsi" w:hAnsiTheme="majorHAnsi" w:cs="Arial"/>
          <w:sz w:val="20"/>
          <w:szCs w:val="20"/>
        </w:rPr>
        <w:t xml:space="preserve">Bei der Lufthansa AG soll ein neuer LKW angeschafft werden. </w:t>
      </w:r>
      <w:r w:rsidR="003A69C4" w:rsidRPr="00DB21C4">
        <w:rPr>
          <w:rFonts w:asciiTheme="majorHAnsi" w:hAnsiTheme="majorHAnsi" w:cs="Arial"/>
          <w:sz w:val="20"/>
          <w:szCs w:val="20"/>
        </w:rPr>
        <w:t xml:space="preserve">Hinsichtlich der Finanzierung ist man sich noch unsicher. </w:t>
      </w:r>
      <w:r w:rsidR="003A69C4" w:rsidRPr="00DB21C4">
        <w:rPr>
          <w:rFonts w:asciiTheme="majorHAnsi" w:hAnsiTheme="majorHAnsi" w:cs="Arial"/>
          <w:b/>
          <w:sz w:val="20"/>
          <w:szCs w:val="20"/>
        </w:rPr>
        <w:t>Schlagen Sie</w:t>
      </w:r>
      <w:r w:rsidR="003A69C4" w:rsidRPr="00DB21C4">
        <w:rPr>
          <w:rFonts w:asciiTheme="majorHAnsi" w:hAnsiTheme="majorHAnsi" w:cs="Arial"/>
          <w:sz w:val="20"/>
          <w:szCs w:val="20"/>
        </w:rPr>
        <w:t xml:space="preserve"> 3 mögliche Finanzierungsformen </w:t>
      </w:r>
      <w:r w:rsidR="003A69C4" w:rsidRPr="00DB21C4">
        <w:rPr>
          <w:rFonts w:asciiTheme="majorHAnsi" w:hAnsiTheme="majorHAnsi" w:cs="Arial"/>
          <w:b/>
          <w:sz w:val="20"/>
          <w:szCs w:val="20"/>
        </w:rPr>
        <w:t>vor</w:t>
      </w:r>
      <w:r w:rsidR="003A69C4" w:rsidRPr="00DB21C4">
        <w:rPr>
          <w:rFonts w:asciiTheme="majorHAnsi" w:hAnsiTheme="majorHAnsi" w:cs="Arial"/>
          <w:sz w:val="20"/>
          <w:szCs w:val="20"/>
        </w:rPr>
        <w:t xml:space="preserve"> und stellen Sie die jeweiligen Vor- und Nachteile übersichtlich gegenüber. / 6</w:t>
      </w:r>
    </w:p>
    <w:p w14:paraId="6E384050" w14:textId="77777777" w:rsidR="003A69C4" w:rsidRPr="003A69C4" w:rsidRDefault="003A69C4" w:rsidP="003A69C4">
      <w:pPr>
        <w:pStyle w:val="Listenabsatz"/>
        <w:rPr>
          <w:rFonts w:asciiTheme="majorHAnsi" w:hAnsiTheme="majorHAnsi" w:cs="Arial"/>
          <w:sz w:val="20"/>
          <w:szCs w:val="20"/>
        </w:rPr>
      </w:pPr>
    </w:p>
    <w:p w14:paraId="75E77C47" w14:textId="77777777" w:rsidR="003A69C4" w:rsidRPr="003A69C4" w:rsidRDefault="003A69C4" w:rsidP="003A69C4">
      <w:pPr>
        <w:pStyle w:val="Listenabsatz"/>
        <w:rPr>
          <w:rFonts w:asciiTheme="majorHAnsi" w:hAnsiTheme="majorHAnsi" w:cs="Arial"/>
          <w:sz w:val="20"/>
          <w:szCs w:val="20"/>
        </w:rPr>
      </w:pPr>
    </w:p>
    <w:p w14:paraId="4C97AA4D" w14:textId="77777777" w:rsidR="003A69C4" w:rsidRPr="003A69C4" w:rsidRDefault="003A69C4" w:rsidP="003A69C4">
      <w:pPr>
        <w:pStyle w:val="Listenabsatz"/>
        <w:rPr>
          <w:rFonts w:asciiTheme="majorHAnsi" w:hAnsiTheme="majorHAnsi" w:cs="Arial"/>
          <w:sz w:val="20"/>
          <w:szCs w:val="20"/>
        </w:rPr>
      </w:pPr>
    </w:p>
    <w:p w14:paraId="716D2536" w14:textId="77777777" w:rsidR="003A69C4" w:rsidRPr="003A69C4" w:rsidRDefault="003A69C4" w:rsidP="003A69C4">
      <w:pPr>
        <w:pStyle w:val="Listenabsatz"/>
        <w:rPr>
          <w:rFonts w:asciiTheme="majorHAnsi" w:hAnsiTheme="majorHAnsi" w:cs="Arial"/>
          <w:sz w:val="20"/>
          <w:szCs w:val="20"/>
        </w:rPr>
      </w:pPr>
    </w:p>
    <w:p w14:paraId="03396F46" w14:textId="77777777" w:rsidR="003A69C4" w:rsidRPr="003A69C4" w:rsidRDefault="003A69C4" w:rsidP="003A69C4">
      <w:pPr>
        <w:pStyle w:val="Listenabsatz"/>
        <w:rPr>
          <w:rFonts w:asciiTheme="majorHAnsi" w:hAnsiTheme="majorHAnsi" w:cs="Arial"/>
          <w:sz w:val="20"/>
          <w:szCs w:val="20"/>
        </w:rPr>
      </w:pPr>
    </w:p>
    <w:p w14:paraId="4D6E7E36" w14:textId="77777777" w:rsidR="003A69C4" w:rsidRPr="003A69C4" w:rsidRDefault="003A69C4" w:rsidP="003A69C4">
      <w:pPr>
        <w:pStyle w:val="Listenabsatz"/>
        <w:rPr>
          <w:rFonts w:asciiTheme="majorHAnsi" w:hAnsiTheme="majorHAnsi" w:cs="Arial"/>
          <w:sz w:val="20"/>
          <w:szCs w:val="20"/>
        </w:rPr>
      </w:pPr>
    </w:p>
    <w:p w14:paraId="22ECB6C9" w14:textId="77777777" w:rsidR="003A69C4" w:rsidRPr="003A69C4" w:rsidRDefault="003A69C4" w:rsidP="003A69C4">
      <w:pPr>
        <w:pStyle w:val="Listenabsatz"/>
        <w:rPr>
          <w:rFonts w:asciiTheme="majorHAnsi" w:hAnsiTheme="majorHAnsi" w:cs="Arial"/>
          <w:sz w:val="20"/>
          <w:szCs w:val="20"/>
        </w:rPr>
      </w:pPr>
    </w:p>
    <w:p w14:paraId="77FCCDC2" w14:textId="77777777" w:rsidR="003A69C4" w:rsidRPr="003A69C4" w:rsidRDefault="003A69C4" w:rsidP="003A69C4">
      <w:pPr>
        <w:pStyle w:val="Listenabsatz"/>
        <w:rPr>
          <w:rFonts w:asciiTheme="majorHAnsi" w:hAnsiTheme="majorHAnsi" w:cs="Arial"/>
          <w:sz w:val="20"/>
          <w:szCs w:val="20"/>
        </w:rPr>
      </w:pPr>
    </w:p>
    <w:p w14:paraId="386E877C" w14:textId="77777777" w:rsidR="003A69C4" w:rsidRPr="003A69C4" w:rsidRDefault="003A69C4" w:rsidP="003A69C4">
      <w:pPr>
        <w:pStyle w:val="Listenabsatz"/>
        <w:rPr>
          <w:rFonts w:asciiTheme="majorHAnsi" w:hAnsiTheme="majorHAnsi" w:cs="Arial"/>
          <w:sz w:val="20"/>
          <w:szCs w:val="20"/>
        </w:rPr>
      </w:pPr>
    </w:p>
    <w:p w14:paraId="03506B34" w14:textId="77777777" w:rsidR="003A69C4" w:rsidRPr="003A69C4" w:rsidRDefault="003A69C4" w:rsidP="003A69C4">
      <w:pPr>
        <w:pStyle w:val="Listenabsatz"/>
        <w:rPr>
          <w:rFonts w:asciiTheme="majorHAnsi" w:hAnsiTheme="majorHAnsi" w:cs="Arial"/>
          <w:sz w:val="20"/>
          <w:szCs w:val="20"/>
        </w:rPr>
      </w:pPr>
    </w:p>
    <w:p w14:paraId="3F2D647C" w14:textId="77777777" w:rsidR="003A69C4" w:rsidRPr="003A69C4" w:rsidRDefault="003A69C4" w:rsidP="003A69C4">
      <w:pPr>
        <w:pStyle w:val="Listenabsatz"/>
        <w:rPr>
          <w:rFonts w:asciiTheme="majorHAnsi" w:hAnsiTheme="majorHAnsi" w:cs="Arial"/>
          <w:sz w:val="20"/>
          <w:szCs w:val="20"/>
        </w:rPr>
      </w:pPr>
    </w:p>
    <w:p w14:paraId="2E09C2A0" w14:textId="5E3DF65F" w:rsidR="003A69C4" w:rsidRDefault="003A69C4" w:rsidP="003A69C4">
      <w:pPr>
        <w:pStyle w:val="Listenabsatz"/>
        <w:numPr>
          <w:ilvl w:val="0"/>
          <w:numId w:val="4"/>
        </w:numPr>
        <w:rPr>
          <w:rFonts w:asciiTheme="majorHAnsi" w:hAnsiTheme="majorHAnsi" w:cs="Arial"/>
          <w:sz w:val="20"/>
          <w:szCs w:val="20"/>
        </w:rPr>
      </w:pPr>
      <w:r w:rsidRPr="003A69C4">
        <w:rPr>
          <w:rFonts w:asciiTheme="majorHAnsi" w:hAnsiTheme="majorHAnsi" w:cs="Arial"/>
          <w:b/>
          <w:sz w:val="20"/>
          <w:szCs w:val="20"/>
        </w:rPr>
        <w:t>Geben Sie einen Überblick</w:t>
      </w:r>
      <w:r w:rsidRPr="003A69C4">
        <w:rPr>
          <w:rFonts w:asciiTheme="majorHAnsi" w:hAnsiTheme="majorHAnsi" w:cs="Arial"/>
          <w:sz w:val="20"/>
          <w:szCs w:val="20"/>
        </w:rPr>
        <w:t xml:space="preserve"> über die Finanzierung gegliedert nach Rechtsstellung des Kapitalgebers und nach Herkunft des Kapitals. Geben Sie auch jeweils ein Beispiel. / 4</w:t>
      </w:r>
    </w:p>
    <w:p w14:paraId="0A218AFC" w14:textId="4BE99498" w:rsidR="00DB21C4" w:rsidRDefault="00DB21C4" w:rsidP="00DB21C4">
      <w:pPr>
        <w:pStyle w:val="Listenabsatz"/>
        <w:rPr>
          <w:rFonts w:asciiTheme="majorHAnsi" w:hAnsiTheme="majorHAnsi" w:cs="Arial"/>
          <w:sz w:val="20"/>
          <w:szCs w:val="20"/>
        </w:rPr>
      </w:pPr>
    </w:p>
    <w:p w14:paraId="5AF66475" w14:textId="3978C328" w:rsidR="00DB21C4" w:rsidRDefault="00DB21C4" w:rsidP="00DB21C4">
      <w:pPr>
        <w:pStyle w:val="Listenabsatz"/>
        <w:rPr>
          <w:rFonts w:asciiTheme="majorHAnsi" w:hAnsiTheme="majorHAnsi" w:cs="Arial"/>
          <w:sz w:val="20"/>
          <w:szCs w:val="20"/>
        </w:rPr>
      </w:pPr>
    </w:p>
    <w:p w14:paraId="68E3A986" w14:textId="00EB6B46" w:rsidR="00DB21C4" w:rsidRDefault="00DB21C4" w:rsidP="00DB21C4">
      <w:pPr>
        <w:pStyle w:val="Listenabsatz"/>
        <w:rPr>
          <w:rFonts w:asciiTheme="majorHAnsi" w:hAnsiTheme="majorHAnsi" w:cs="Arial"/>
          <w:sz w:val="20"/>
          <w:szCs w:val="20"/>
        </w:rPr>
      </w:pPr>
    </w:p>
    <w:p w14:paraId="627F1DFD" w14:textId="41AE70A4" w:rsidR="00DB21C4" w:rsidRDefault="00DB21C4" w:rsidP="00DB21C4">
      <w:pPr>
        <w:pStyle w:val="Listenabsatz"/>
        <w:rPr>
          <w:rFonts w:asciiTheme="majorHAnsi" w:hAnsiTheme="majorHAnsi" w:cs="Arial"/>
          <w:sz w:val="20"/>
          <w:szCs w:val="20"/>
        </w:rPr>
      </w:pPr>
    </w:p>
    <w:p w14:paraId="5C2420F0" w14:textId="71107D76" w:rsidR="00DB21C4" w:rsidRDefault="00DB21C4" w:rsidP="00DB21C4">
      <w:pPr>
        <w:pStyle w:val="Listenabsatz"/>
        <w:rPr>
          <w:rFonts w:asciiTheme="majorHAnsi" w:hAnsiTheme="majorHAnsi" w:cs="Arial"/>
          <w:sz w:val="20"/>
          <w:szCs w:val="20"/>
        </w:rPr>
      </w:pPr>
    </w:p>
    <w:p w14:paraId="20AA15C0" w14:textId="38112039" w:rsidR="00DB21C4" w:rsidRDefault="00DB21C4" w:rsidP="00DB21C4">
      <w:pPr>
        <w:pStyle w:val="Listenabsatz"/>
        <w:rPr>
          <w:rFonts w:asciiTheme="majorHAnsi" w:hAnsiTheme="majorHAnsi" w:cs="Arial"/>
          <w:sz w:val="20"/>
          <w:szCs w:val="20"/>
        </w:rPr>
      </w:pPr>
    </w:p>
    <w:p w14:paraId="040DEA66" w14:textId="77777777" w:rsidR="00DB21C4" w:rsidRDefault="00DB21C4" w:rsidP="00DB21C4">
      <w:pPr>
        <w:pStyle w:val="Listenabsatz"/>
        <w:rPr>
          <w:rFonts w:asciiTheme="majorHAnsi" w:hAnsiTheme="majorHAnsi" w:cs="Arial"/>
          <w:sz w:val="20"/>
          <w:szCs w:val="20"/>
        </w:rPr>
      </w:pPr>
    </w:p>
    <w:p w14:paraId="537F85D4" w14:textId="2D96D7B2" w:rsidR="00DB21C4" w:rsidRDefault="00DB21C4" w:rsidP="003A69C4">
      <w:pPr>
        <w:pStyle w:val="Listenabsatz"/>
        <w:numPr>
          <w:ilvl w:val="0"/>
          <w:numId w:val="4"/>
        </w:numPr>
        <w:rPr>
          <w:rFonts w:asciiTheme="majorHAnsi" w:hAnsiTheme="majorHAnsi" w:cs="Arial"/>
          <w:sz w:val="20"/>
          <w:szCs w:val="20"/>
        </w:rPr>
      </w:pPr>
      <w:r w:rsidRPr="00DB21C4">
        <w:rPr>
          <w:rFonts w:asciiTheme="majorHAnsi" w:hAnsiTheme="majorHAnsi" w:cs="Arial"/>
          <w:b/>
          <w:bCs/>
          <w:sz w:val="20"/>
          <w:szCs w:val="20"/>
        </w:rPr>
        <w:t>Erklären Sie</w:t>
      </w:r>
      <w:r>
        <w:rPr>
          <w:rFonts w:asciiTheme="majorHAnsi" w:hAnsiTheme="majorHAnsi" w:cs="Arial"/>
          <w:sz w:val="20"/>
          <w:szCs w:val="20"/>
        </w:rPr>
        <w:t xml:space="preserve"> den Begriff „Zinsen“</w:t>
      </w:r>
      <w:r w:rsidR="008E039A">
        <w:rPr>
          <w:rFonts w:asciiTheme="majorHAnsi" w:hAnsiTheme="majorHAnsi" w:cs="Arial"/>
          <w:sz w:val="20"/>
          <w:szCs w:val="20"/>
        </w:rPr>
        <w:t xml:space="preserve">, gehen Sie auch auf den Unterschied zwischen Nominalzinsen und Effektivzinsen ein </w:t>
      </w:r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B21C4">
        <w:rPr>
          <w:rFonts w:asciiTheme="majorHAnsi" w:hAnsiTheme="majorHAnsi" w:cs="Arial"/>
          <w:b/>
          <w:bCs/>
          <w:sz w:val="20"/>
          <w:szCs w:val="20"/>
        </w:rPr>
        <w:t>und</w:t>
      </w:r>
      <w:proofErr w:type="spellEnd"/>
      <w:r w:rsidRPr="00DB21C4">
        <w:rPr>
          <w:rFonts w:asciiTheme="majorHAnsi" w:hAnsiTheme="majorHAnsi" w:cs="Arial"/>
          <w:b/>
          <w:bCs/>
          <w:sz w:val="20"/>
          <w:szCs w:val="20"/>
        </w:rPr>
        <w:t xml:space="preserve"> erklären Sie</w:t>
      </w:r>
      <w:r>
        <w:rPr>
          <w:rFonts w:asciiTheme="majorHAnsi" w:hAnsiTheme="majorHAnsi" w:cs="Arial"/>
          <w:sz w:val="20"/>
          <w:szCs w:val="20"/>
        </w:rPr>
        <w:t>, was die entscheidenden Faktoren für die Höhe der Zinsen sind?</w:t>
      </w:r>
      <w:r w:rsidR="008E039A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/</w:t>
      </w:r>
      <w:r w:rsidR="008E039A">
        <w:rPr>
          <w:rFonts w:asciiTheme="majorHAnsi" w:hAnsiTheme="majorHAnsi" w:cs="Arial"/>
          <w:sz w:val="20"/>
          <w:szCs w:val="20"/>
        </w:rPr>
        <w:t>3</w:t>
      </w:r>
    </w:p>
    <w:p w14:paraId="01D4BD38" w14:textId="1BF70DA4" w:rsidR="00DB21C4" w:rsidRDefault="00DB21C4" w:rsidP="00DB21C4">
      <w:pPr>
        <w:pStyle w:val="Listenabsatz"/>
        <w:rPr>
          <w:rFonts w:asciiTheme="majorHAnsi" w:hAnsiTheme="majorHAnsi" w:cs="Arial"/>
          <w:sz w:val="20"/>
          <w:szCs w:val="20"/>
        </w:rPr>
      </w:pPr>
    </w:p>
    <w:p w14:paraId="6FD30320" w14:textId="0D2BC575" w:rsidR="00DB21C4" w:rsidRDefault="00DB21C4" w:rsidP="00DB21C4">
      <w:pPr>
        <w:pStyle w:val="Listenabsatz"/>
        <w:rPr>
          <w:rFonts w:asciiTheme="majorHAnsi" w:hAnsiTheme="majorHAnsi" w:cs="Arial"/>
          <w:sz w:val="20"/>
          <w:szCs w:val="20"/>
        </w:rPr>
      </w:pPr>
    </w:p>
    <w:p w14:paraId="6342E375" w14:textId="181CE40F" w:rsidR="00DB21C4" w:rsidRDefault="00DB21C4" w:rsidP="00DB21C4">
      <w:pPr>
        <w:pStyle w:val="Listenabsatz"/>
        <w:rPr>
          <w:rFonts w:asciiTheme="majorHAnsi" w:hAnsiTheme="majorHAnsi" w:cs="Arial"/>
          <w:sz w:val="20"/>
          <w:szCs w:val="20"/>
        </w:rPr>
      </w:pPr>
    </w:p>
    <w:p w14:paraId="2765E426" w14:textId="77777777" w:rsidR="00DB21C4" w:rsidRDefault="00DB21C4" w:rsidP="00DB21C4">
      <w:pPr>
        <w:pStyle w:val="Listenabsatz"/>
        <w:rPr>
          <w:rFonts w:asciiTheme="majorHAnsi" w:hAnsiTheme="majorHAnsi" w:cs="Arial"/>
          <w:sz w:val="20"/>
          <w:szCs w:val="20"/>
        </w:rPr>
      </w:pPr>
    </w:p>
    <w:p w14:paraId="28A71EF5" w14:textId="2FF400F3" w:rsidR="00DB21C4" w:rsidRPr="00DB21C4" w:rsidRDefault="00DB21C4" w:rsidP="003A69C4">
      <w:pPr>
        <w:pStyle w:val="Listenabsatz"/>
        <w:numPr>
          <w:ilvl w:val="0"/>
          <w:numId w:val="4"/>
        </w:numPr>
        <w:rPr>
          <w:rFonts w:asciiTheme="majorHAnsi" w:hAnsiTheme="majorHAnsi" w:cs="Arial"/>
          <w:b/>
          <w:bCs/>
          <w:sz w:val="20"/>
          <w:szCs w:val="20"/>
        </w:rPr>
      </w:pPr>
      <w:r w:rsidRPr="00DB21C4">
        <w:rPr>
          <w:rFonts w:asciiTheme="majorHAnsi" w:hAnsiTheme="majorHAnsi" w:cs="Arial"/>
          <w:b/>
          <w:bCs/>
          <w:sz w:val="20"/>
          <w:szCs w:val="20"/>
        </w:rPr>
        <w:t>Stellen Sie</w:t>
      </w:r>
      <w:r>
        <w:rPr>
          <w:rFonts w:asciiTheme="majorHAnsi" w:hAnsiTheme="majorHAnsi" w:cs="Arial"/>
          <w:sz w:val="20"/>
          <w:szCs w:val="20"/>
        </w:rPr>
        <w:t xml:space="preserve"> die Struktur einer Leasingfinanzierung inkl. aller beteiligten übersichtlich </w:t>
      </w:r>
      <w:r w:rsidRPr="00DB21C4">
        <w:rPr>
          <w:rFonts w:asciiTheme="majorHAnsi" w:hAnsiTheme="majorHAnsi" w:cs="Arial"/>
          <w:b/>
          <w:bCs/>
          <w:sz w:val="20"/>
          <w:szCs w:val="20"/>
        </w:rPr>
        <w:t>dar.</w:t>
      </w:r>
      <w:r w:rsidR="00380D07">
        <w:rPr>
          <w:rFonts w:asciiTheme="majorHAnsi" w:hAnsiTheme="majorHAnsi" w:cs="Arial"/>
          <w:b/>
          <w:bCs/>
          <w:sz w:val="20"/>
          <w:szCs w:val="20"/>
        </w:rPr>
        <w:t xml:space="preserve"> /</w:t>
      </w:r>
      <w:r w:rsidR="00380D07" w:rsidRPr="00380D07">
        <w:rPr>
          <w:rFonts w:asciiTheme="majorHAnsi" w:hAnsiTheme="majorHAnsi" w:cs="Arial"/>
          <w:sz w:val="20"/>
          <w:szCs w:val="20"/>
        </w:rPr>
        <w:t>4</w:t>
      </w:r>
    </w:p>
    <w:p w14:paraId="68B5CE09" w14:textId="1877EA84" w:rsidR="00DB21C4" w:rsidRDefault="00DB21C4" w:rsidP="00DB21C4">
      <w:pPr>
        <w:pStyle w:val="Listenabsatz"/>
        <w:rPr>
          <w:rFonts w:asciiTheme="majorHAnsi" w:hAnsiTheme="majorHAnsi" w:cs="Arial"/>
          <w:sz w:val="20"/>
          <w:szCs w:val="20"/>
        </w:rPr>
      </w:pPr>
    </w:p>
    <w:p w14:paraId="4B6C92DC" w14:textId="1F4AD1A6" w:rsidR="00DB21C4" w:rsidRDefault="00DB21C4" w:rsidP="00DB21C4">
      <w:pPr>
        <w:pStyle w:val="Listenabsatz"/>
        <w:rPr>
          <w:rFonts w:asciiTheme="majorHAnsi" w:hAnsiTheme="majorHAnsi" w:cs="Arial"/>
          <w:sz w:val="20"/>
          <w:szCs w:val="20"/>
        </w:rPr>
      </w:pPr>
    </w:p>
    <w:p w14:paraId="14598AF9" w14:textId="4A3538BD" w:rsidR="00DB21C4" w:rsidRDefault="00DB21C4" w:rsidP="00DB21C4">
      <w:pPr>
        <w:pStyle w:val="Listenabsatz"/>
        <w:rPr>
          <w:rFonts w:asciiTheme="majorHAnsi" w:hAnsiTheme="majorHAnsi" w:cs="Arial"/>
          <w:sz w:val="20"/>
          <w:szCs w:val="20"/>
        </w:rPr>
      </w:pPr>
    </w:p>
    <w:p w14:paraId="349E5F36" w14:textId="3AB76ACB" w:rsidR="00DB21C4" w:rsidRPr="00380D07" w:rsidRDefault="00DB21C4" w:rsidP="00380D07">
      <w:pPr>
        <w:rPr>
          <w:rFonts w:asciiTheme="majorHAnsi" w:hAnsiTheme="majorHAnsi" w:cs="Arial"/>
          <w:sz w:val="20"/>
          <w:szCs w:val="20"/>
        </w:rPr>
      </w:pPr>
    </w:p>
    <w:p w14:paraId="2988AEDC" w14:textId="7BA901D7" w:rsidR="00DB21C4" w:rsidRDefault="00DB21C4" w:rsidP="00DB21C4">
      <w:pPr>
        <w:pStyle w:val="Listenabsatz"/>
        <w:rPr>
          <w:rFonts w:asciiTheme="majorHAnsi" w:hAnsiTheme="majorHAnsi" w:cs="Arial"/>
          <w:sz w:val="20"/>
          <w:szCs w:val="20"/>
        </w:rPr>
      </w:pPr>
    </w:p>
    <w:p w14:paraId="1DB87FBB" w14:textId="4A08EEB1" w:rsidR="00DB21C4" w:rsidRDefault="00DB21C4" w:rsidP="00DB21C4">
      <w:pPr>
        <w:pStyle w:val="Listenabsatz"/>
        <w:rPr>
          <w:rFonts w:asciiTheme="majorHAnsi" w:hAnsiTheme="majorHAnsi" w:cs="Arial"/>
          <w:sz w:val="20"/>
          <w:szCs w:val="20"/>
        </w:rPr>
      </w:pPr>
    </w:p>
    <w:p w14:paraId="53B9DA43" w14:textId="77777777" w:rsidR="00DB21C4" w:rsidRPr="00DB21C4" w:rsidRDefault="00DB21C4" w:rsidP="00DB21C4">
      <w:pPr>
        <w:pStyle w:val="Listenabsatz"/>
        <w:rPr>
          <w:rFonts w:asciiTheme="majorHAnsi" w:hAnsiTheme="majorHAnsi" w:cs="Arial"/>
          <w:sz w:val="20"/>
          <w:szCs w:val="20"/>
        </w:rPr>
      </w:pPr>
    </w:p>
    <w:p w14:paraId="62E79115" w14:textId="1469DE2E" w:rsidR="00DB21C4" w:rsidRPr="00380D07" w:rsidRDefault="00DB21C4" w:rsidP="003A69C4">
      <w:pPr>
        <w:pStyle w:val="Listenabsatz"/>
        <w:numPr>
          <w:ilvl w:val="0"/>
          <w:numId w:val="4"/>
        </w:numPr>
        <w:rPr>
          <w:rFonts w:asciiTheme="majorHAnsi" w:hAnsiTheme="majorHAnsi" w:cs="Arial"/>
          <w:sz w:val="20"/>
          <w:szCs w:val="20"/>
        </w:rPr>
      </w:pPr>
      <w:r w:rsidRPr="00DB21C4">
        <w:rPr>
          <w:rFonts w:asciiTheme="majorHAnsi" w:hAnsiTheme="majorHAnsi" w:cs="Arial"/>
          <w:b/>
          <w:bCs/>
          <w:sz w:val="20"/>
          <w:szCs w:val="20"/>
        </w:rPr>
        <w:t>Stellen Sie</w:t>
      </w:r>
      <w:r>
        <w:rPr>
          <w:rFonts w:asciiTheme="majorHAnsi" w:hAnsiTheme="majorHAnsi" w:cs="Arial"/>
          <w:sz w:val="20"/>
          <w:szCs w:val="20"/>
        </w:rPr>
        <w:t xml:space="preserve"> die Struktur einer </w:t>
      </w:r>
      <w:proofErr w:type="spellStart"/>
      <w:r>
        <w:rPr>
          <w:rFonts w:asciiTheme="majorHAnsi" w:hAnsiTheme="majorHAnsi" w:cs="Arial"/>
          <w:sz w:val="20"/>
          <w:szCs w:val="20"/>
        </w:rPr>
        <w:t>Factoringfinanzierung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inkl. aller Beteiligten übersichtlich </w:t>
      </w:r>
      <w:r w:rsidRPr="00DB21C4">
        <w:rPr>
          <w:rFonts w:asciiTheme="majorHAnsi" w:hAnsiTheme="majorHAnsi" w:cs="Arial"/>
          <w:b/>
          <w:bCs/>
          <w:sz w:val="20"/>
          <w:szCs w:val="20"/>
        </w:rPr>
        <w:t>dar.</w:t>
      </w:r>
      <w:r w:rsidR="00380D07">
        <w:rPr>
          <w:rFonts w:asciiTheme="majorHAnsi" w:hAnsiTheme="majorHAnsi" w:cs="Arial"/>
          <w:b/>
          <w:bCs/>
          <w:sz w:val="20"/>
          <w:szCs w:val="20"/>
        </w:rPr>
        <w:t xml:space="preserve"> /</w:t>
      </w:r>
      <w:r w:rsidR="00380D07" w:rsidRPr="00380D07">
        <w:rPr>
          <w:rFonts w:asciiTheme="majorHAnsi" w:hAnsiTheme="majorHAnsi" w:cs="Arial"/>
          <w:sz w:val="20"/>
          <w:szCs w:val="20"/>
        </w:rPr>
        <w:t>4</w:t>
      </w:r>
    </w:p>
    <w:p w14:paraId="5688A87D" w14:textId="53B4B7EC" w:rsidR="00380D07" w:rsidRDefault="00380D07" w:rsidP="00380D07">
      <w:pPr>
        <w:pStyle w:val="Listenabsatz"/>
        <w:rPr>
          <w:rFonts w:asciiTheme="majorHAnsi" w:hAnsiTheme="majorHAnsi" w:cs="Arial"/>
          <w:b/>
          <w:bCs/>
          <w:sz w:val="20"/>
          <w:szCs w:val="20"/>
        </w:rPr>
      </w:pPr>
    </w:p>
    <w:p w14:paraId="5700C3E1" w14:textId="53678533" w:rsidR="00380D07" w:rsidRDefault="00380D07" w:rsidP="00380D07">
      <w:pPr>
        <w:pStyle w:val="Listenabsatz"/>
        <w:rPr>
          <w:rFonts w:asciiTheme="majorHAnsi" w:hAnsiTheme="majorHAnsi" w:cs="Arial"/>
          <w:b/>
          <w:bCs/>
          <w:sz w:val="20"/>
          <w:szCs w:val="20"/>
        </w:rPr>
      </w:pPr>
    </w:p>
    <w:p w14:paraId="456DD609" w14:textId="21B8EF50" w:rsidR="00380D07" w:rsidRDefault="00380D07" w:rsidP="00380D07">
      <w:pPr>
        <w:pStyle w:val="Listenabsatz"/>
        <w:rPr>
          <w:rFonts w:asciiTheme="majorHAnsi" w:hAnsiTheme="majorHAnsi" w:cs="Arial"/>
          <w:b/>
          <w:bCs/>
          <w:sz w:val="20"/>
          <w:szCs w:val="20"/>
        </w:rPr>
      </w:pPr>
    </w:p>
    <w:p w14:paraId="4EC193F2" w14:textId="73559A7B" w:rsidR="00380D07" w:rsidRDefault="00380D07" w:rsidP="00380D07">
      <w:pPr>
        <w:pStyle w:val="Listenabsatz"/>
        <w:rPr>
          <w:rFonts w:asciiTheme="majorHAnsi" w:hAnsiTheme="majorHAnsi" w:cs="Arial"/>
          <w:b/>
          <w:bCs/>
          <w:sz w:val="20"/>
          <w:szCs w:val="20"/>
        </w:rPr>
      </w:pPr>
    </w:p>
    <w:p w14:paraId="36144C48" w14:textId="43BF39B4" w:rsidR="00380D07" w:rsidRDefault="00380D07" w:rsidP="00380D07">
      <w:pPr>
        <w:pStyle w:val="Listenabsatz"/>
        <w:rPr>
          <w:rFonts w:asciiTheme="majorHAnsi" w:hAnsiTheme="majorHAnsi" w:cs="Arial"/>
          <w:b/>
          <w:bCs/>
          <w:sz w:val="20"/>
          <w:szCs w:val="20"/>
        </w:rPr>
      </w:pPr>
    </w:p>
    <w:p w14:paraId="1A15762D" w14:textId="44635046" w:rsidR="00380D07" w:rsidRDefault="00380D07" w:rsidP="00380D07">
      <w:pPr>
        <w:pStyle w:val="Listenabsatz"/>
        <w:rPr>
          <w:rFonts w:asciiTheme="majorHAnsi" w:hAnsiTheme="majorHAnsi" w:cs="Arial"/>
          <w:b/>
          <w:bCs/>
          <w:sz w:val="20"/>
          <w:szCs w:val="20"/>
        </w:rPr>
      </w:pPr>
    </w:p>
    <w:p w14:paraId="310B628D" w14:textId="1CD07BE3" w:rsidR="00380D07" w:rsidRDefault="00380D07" w:rsidP="00380D07">
      <w:pPr>
        <w:pStyle w:val="Listenabsatz"/>
        <w:rPr>
          <w:rFonts w:asciiTheme="majorHAnsi" w:hAnsiTheme="majorHAnsi" w:cs="Arial"/>
          <w:b/>
          <w:bCs/>
          <w:sz w:val="20"/>
          <w:szCs w:val="20"/>
        </w:rPr>
      </w:pPr>
    </w:p>
    <w:p w14:paraId="052D83F1" w14:textId="3E2B6B2D" w:rsidR="00380D07" w:rsidRDefault="00380D07" w:rsidP="00380D07">
      <w:pPr>
        <w:pStyle w:val="Listenabsatz"/>
        <w:rPr>
          <w:rFonts w:asciiTheme="majorHAnsi" w:hAnsiTheme="majorHAnsi" w:cs="Arial"/>
          <w:b/>
          <w:bCs/>
          <w:sz w:val="20"/>
          <w:szCs w:val="20"/>
        </w:rPr>
      </w:pPr>
    </w:p>
    <w:p w14:paraId="22BB60C9" w14:textId="097CC4C8" w:rsidR="00380D07" w:rsidRDefault="00380D07" w:rsidP="00380D07">
      <w:pPr>
        <w:pStyle w:val="Listenabsatz"/>
        <w:rPr>
          <w:rFonts w:asciiTheme="majorHAnsi" w:hAnsiTheme="majorHAnsi" w:cs="Arial"/>
          <w:b/>
          <w:bCs/>
          <w:sz w:val="20"/>
          <w:szCs w:val="20"/>
        </w:rPr>
      </w:pPr>
    </w:p>
    <w:p w14:paraId="4BAC3DC0" w14:textId="77777777" w:rsidR="00380D07" w:rsidRPr="00380D07" w:rsidRDefault="00380D07" w:rsidP="00380D07">
      <w:pPr>
        <w:pStyle w:val="Listenabsatz"/>
        <w:rPr>
          <w:rFonts w:asciiTheme="majorHAnsi" w:hAnsiTheme="majorHAnsi" w:cs="Arial"/>
          <w:sz w:val="20"/>
          <w:szCs w:val="20"/>
        </w:rPr>
      </w:pPr>
    </w:p>
    <w:p w14:paraId="39AAA084" w14:textId="4DDB9AC1" w:rsidR="00380D07" w:rsidRDefault="00380D07" w:rsidP="003A69C4">
      <w:pPr>
        <w:pStyle w:val="Listenabsatz"/>
        <w:numPr>
          <w:ilvl w:val="0"/>
          <w:numId w:val="4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 xml:space="preserve">Nennen Sie </w:t>
      </w:r>
      <w:r>
        <w:rPr>
          <w:rFonts w:asciiTheme="majorHAnsi" w:hAnsiTheme="majorHAnsi" w:cs="Arial"/>
          <w:sz w:val="20"/>
          <w:szCs w:val="20"/>
        </w:rPr>
        <w:t>2 Möglichkeiten der Finanzierung über den Kapitalmarkt (Börse). / 2</w:t>
      </w:r>
    </w:p>
    <w:p w14:paraId="6350BDA3" w14:textId="68E4ECFE" w:rsidR="003A69C4" w:rsidRPr="00DB21C4" w:rsidRDefault="003A69C4" w:rsidP="00DB21C4">
      <w:pPr>
        <w:rPr>
          <w:rFonts w:asciiTheme="majorHAnsi" w:hAnsiTheme="majorHAnsi" w:cs="Arial"/>
          <w:sz w:val="20"/>
          <w:szCs w:val="20"/>
        </w:rPr>
      </w:pPr>
    </w:p>
    <w:p w14:paraId="2B881299" w14:textId="77777777" w:rsidR="003A69C4" w:rsidRDefault="003A69C4" w:rsidP="003A69C4">
      <w:pPr>
        <w:rPr>
          <w:rFonts w:asciiTheme="majorHAnsi" w:hAnsiTheme="majorHAnsi" w:cs="Arial"/>
        </w:rPr>
      </w:pPr>
    </w:p>
    <w:p w14:paraId="35E8F793" w14:textId="77777777" w:rsidR="00C54824" w:rsidRDefault="00C54824" w:rsidP="00BA3BDA">
      <w:pPr>
        <w:jc w:val="both"/>
        <w:rPr>
          <w:rFonts w:asciiTheme="majorHAnsi" w:hAnsiTheme="majorHAnsi"/>
          <w:b/>
          <w:sz w:val="20"/>
          <w:szCs w:val="20"/>
        </w:rPr>
      </w:pPr>
    </w:p>
    <w:p w14:paraId="4A939583" w14:textId="0634551A" w:rsidR="00BA3BDA" w:rsidRPr="00516B04" w:rsidRDefault="00AB7D22" w:rsidP="00BA3BDA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column"/>
      </w:r>
      <w:r w:rsidR="00BA3BDA" w:rsidRPr="00B00201">
        <w:rPr>
          <w:rFonts w:asciiTheme="majorHAnsi" w:hAnsiTheme="majorHAnsi"/>
          <w:b/>
          <w:sz w:val="20"/>
          <w:szCs w:val="20"/>
        </w:rPr>
        <w:lastRenderedPageBreak/>
        <w:t>Analysieren Sie</w:t>
      </w:r>
      <w:r w:rsidR="00BA3BDA">
        <w:rPr>
          <w:rFonts w:asciiTheme="majorHAnsi" w:hAnsiTheme="majorHAnsi"/>
          <w:sz w:val="20"/>
          <w:szCs w:val="20"/>
        </w:rPr>
        <w:t xml:space="preserve"> den letzten verfügbaren Jahresabschluss der Lufthansa AG (</w:t>
      </w:r>
      <w:r w:rsidR="00DB21C4">
        <w:rPr>
          <w:rFonts w:asciiTheme="majorHAnsi" w:hAnsiTheme="majorHAnsi"/>
          <w:sz w:val="20"/>
          <w:szCs w:val="20"/>
        </w:rPr>
        <w:t>Beilage</w:t>
      </w:r>
      <w:r w:rsidR="00BA3BDA">
        <w:rPr>
          <w:rFonts w:asciiTheme="majorHAnsi" w:hAnsiTheme="majorHAnsi"/>
          <w:sz w:val="20"/>
          <w:szCs w:val="20"/>
        </w:rPr>
        <w:t>).</w:t>
      </w:r>
    </w:p>
    <w:p w14:paraId="1ADB9ED4" w14:textId="14906E8B" w:rsidR="00BA3BDA" w:rsidRDefault="00BA3BDA" w:rsidP="00BA3BDA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A321CB">
        <w:rPr>
          <w:rFonts w:asciiTheme="majorHAnsi" w:hAnsiTheme="majorHAnsi"/>
          <w:sz w:val="20"/>
          <w:szCs w:val="20"/>
        </w:rPr>
        <w:t xml:space="preserve">Gehen Sie </w:t>
      </w:r>
      <w:r w:rsidR="00313BD3">
        <w:rPr>
          <w:rFonts w:asciiTheme="majorHAnsi" w:hAnsiTheme="majorHAnsi"/>
          <w:sz w:val="20"/>
          <w:szCs w:val="20"/>
        </w:rPr>
        <w:t>bei Ihrer Analyse auf min. 2</w:t>
      </w:r>
      <w:r w:rsidRPr="00A321CB">
        <w:rPr>
          <w:rFonts w:asciiTheme="majorHAnsi" w:hAnsiTheme="majorHAnsi"/>
          <w:sz w:val="20"/>
          <w:szCs w:val="20"/>
        </w:rPr>
        <w:t xml:space="preserve"> aus Ihrer Sicht für das Unternehmen wichtigen Positionen aus Bilanz und GuV ein</w:t>
      </w:r>
      <w:r>
        <w:rPr>
          <w:rFonts w:asciiTheme="majorHAnsi" w:hAnsiTheme="majorHAnsi"/>
          <w:sz w:val="20"/>
          <w:szCs w:val="20"/>
        </w:rPr>
        <w:t xml:space="preserve">, und </w:t>
      </w:r>
      <w:r w:rsidRPr="00B00201">
        <w:rPr>
          <w:rFonts w:asciiTheme="majorHAnsi" w:hAnsiTheme="majorHAnsi"/>
          <w:b/>
          <w:sz w:val="20"/>
          <w:szCs w:val="20"/>
        </w:rPr>
        <w:t>ziehen Sie</w:t>
      </w:r>
      <w:r>
        <w:rPr>
          <w:rFonts w:asciiTheme="majorHAnsi" w:hAnsiTheme="majorHAnsi"/>
          <w:sz w:val="20"/>
          <w:szCs w:val="20"/>
        </w:rPr>
        <w:t xml:space="preserve"> entsprechende </w:t>
      </w:r>
      <w:r w:rsidRPr="00B00201">
        <w:rPr>
          <w:rFonts w:asciiTheme="majorHAnsi" w:hAnsiTheme="majorHAnsi"/>
          <w:b/>
          <w:sz w:val="20"/>
          <w:szCs w:val="20"/>
        </w:rPr>
        <w:t>Schlüsse</w:t>
      </w:r>
      <w:r w:rsidRPr="00A321CB">
        <w:rPr>
          <w:rFonts w:asciiTheme="majorHAnsi" w:hAnsiTheme="majorHAnsi"/>
          <w:sz w:val="20"/>
          <w:szCs w:val="20"/>
        </w:rPr>
        <w:t xml:space="preserve">. </w:t>
      </w:r>
      <w:r w:rsidR="00313BD3">
        <w:rPr>
          <w:rFonts w:asciiTheme="majorHAnsi" w:hAnsiTheme="majorHAnsi"/>
          <w:sz w:val="20"/>
          <w:szCs w:val="20"/>
        </w:rPr>
        <w:t>2</w:t>
      </w:r>
    </w:p>
    <w:p w14:paraId="7668F57E" w14:textId="77777777" w:rsidR="00BA3BDA" w:rsidRDefault="00BA3BDA" w:rsidP="00BA3BDA">
      <w:pPr>
        <w:pStyle w:val="Listenabsatz"/>
        <w:ind w:left="394"/>
        <w:jc w:val="both"/>
        <w:rPr>
          <w:rFonts w:asciiTheme="majorHAnsi" w:hAnsiTheme="majorHAnsi"/>
          <w:sz w:val="20"/>
          <w:szCs w:val="20"/>
        </w:rPr>
      </w:pPr>
    </w:p>
    <w:p w14:paraId="339ED1BE" w14:textId="77777777" w:rsidR="00BA3BDA" w:rsidRDefault="00BA3BDA" w:rsidP="00BA3BDA">
      <w:pPr>
        <w:pStyle w:val="Listenabsatz"/>
        <w:ind w:left="394"/>
        <w:jc w:val="both"/>
        <w:rPr>
          <w:rFonts w:asciiTheme="majorHAnsi" w:hAnsiTheme="majorHAnsi"/>
          <w:sz w:val="20"/>
          <w:szCs w:val="20"/>
        </w:rPr>
      </w:pPr>
    </w:p>
    <w:p w14:paraId="526D122E" w14:textId="40FCA26B" w:rsidR="00BA3BDA" w:rsidRPr="00313BD3" w:rsidRDefault="00261A71" w:rsidP="00313BD3">
      <w:pPr>
        <w:tabs>
          <w:tab w:val="left" w:pos="3000"/>
        </w:tabs>
        <w:jc w:val="both"/>
        <w:rPr>
          <w:rFonts w:asciiTheme="majorHAnsi" w:hAnsiTheme="majorHAnsi"/>
          <w:sz w:val="20"/>
          <w:szCs w:val="20"/>
        </w:rPr>
      </w:pPr>
      <w:r w:rsidRPr="00313BD3">
        <w:rPr>
          <w:rFonts w:asciiTheme="majorHAnsi" w:hAnsiTheme="majorHAnsi"/>
          <w:sz w:val="20"/>
          <w:szCs w:val="20"/>
        </w:rPr>
        <w:tab/>
      </w:r>
    </w:p>
    <w:p w14:paraId="0D690423" w14:textId="77777777" w:rsidR="00BA3BDA" w:rsidRPr="00313BD3" w:rsidRDefault="00BA3BDA" w:rsidP="00313BD3">
      <w:pPr>
        <w:jc w:val="both"/>
        <w:rPr>
          <w:rFonts w:asciiTheme="majorHAnsi" w:hAnsiTheme="majorHAnsi"/>
          <w:sz w:val="20"/>
          <w:szCs w:val="20"/>
        </w:rPr>
      </w:pPr>
    </w:p>
    <w:p w14:paraId="10D06957" w14:textId="77777777" w:rsidR="00BA3BDA" w:rsidRPr="00231488" w:rsidRDefault="00BA3BDA" w:rsidP="00BA3BDA">
      <w:pPr>
        <w:pStyle w:val="Listenabsatz"/>
        <w:ind w:left="394"/>
        <w:jc w:val="both"/>
        <w:rPr>
          <w:rFonts w:asciiTheme="majorHAnsi" w:hAnsiTheme="majorHAnsi"/>
          <w:sz w:val="20"/>
          <w:szCs w:val="20"/>
        </w:rPr>
      </w:pPr>
    </w:p>
    <w:p w14:paraId="2665F20B" w14:textId="77777777" w:rsidR="00BA3BDA" w:rsidRPr="00A321CB" w:rsidRDefault="00BA3BDA" w:rsidP="00BA3BDA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A321CB">
        <w:rPr>
          <w:rFonts w:asciiTheme="majorHAnsi" w:hAnsiTheme="majorHAnsi"/>
          <w:sz w:val="20"/>
          <w:szCs w:val="20"/>
        </w:rPr>
        <w:t xml:space="preserve">Berechnen und interpretieren Sie den </w:t>
      </w:r>
      <w:r w:rsidRPr="00A321CB">
        <w:rPr>
          <w:rFonts w:asciiTheme="majorHAnsi" w:hAnsiTheme="majorHAnsi"/>
          <w:b/>
          <w:sz w:val="20"/>
          <w:szCs w:val="20"/>
        </w:rPr>
        <w:t>Cash Flow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(Praktiker Methode)</w:t>
      </w:r>
      <w:r w:rsidRPr="00A321CB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2</w:t>
      </w:r>
    </w:p>
    <w:p w14:paraId="300355C1" w14:textId="77777777" w:rsidR="00BA3BDA" w:rsidRDefault="00BA3BDA" w:rsidP="00BA3BDA">
      <w:pPr>
        <w:jc w:val="both"/>
        <w:rPr>
          <w:rFonts w:asciiTheme="majorHAnsi" w:hAnsiTheme="majorHAnsi"/>
          <w:b/>
          <w:sz w:val="20"/>
          <w:szCs w:val="20"/>
        </w:rPr>
      </w:pPr>
    </w:p>
    <w:p w14:paraId="0AFDAB14" w14:textId="77777777" w:rsidR="00BA3BDA" w:rsidRDefault="00BA3BDA" w:rsidP="00BA3BDA">
      <w:pPr>
        <w:jc w:val="both"/>
        <w:rPr>
          <w:rFonts w:asciiTheme="majorHAnsi" w:hAnsiTheme="majorHAnsi"/>
          <w:b/>
          <w:sz w:val="20"/>
          <w:szCs w:val="20"/>
        </w:rPr>
      </w:pPr>
    </w:p>
    <w:p w14:paraId="78115984" w14:textId="77777777" w:rsidR="00BA3BDA" w:rsidRDefault="00BA3BDA" w:rsidP="00BA3BDA">
      <w:pPr>
        <w:jc w:val="both"/>
        <w:rPr>
          <w:rFonts w:asciiTheme="majorHAnsi" w:hAnsiTheme="majorHAnsi"/>
          <w:b/>
          <w:sz w:val="20"/>
          <w:szCs w:val="20"/>
        </w:rPr>
      </w:pPr>
    </w:p>
    <w:p w14:paraId="03ED89D1" w14:textId="77777777" w:rsidR="00313BD3" w:rsidRPr="00A321CB" w:rsidRDefault="00313BD3" w:rsidP="00BA3BDA">
      <w:pPr>
        <w:jc w:val="both"/>
        <w:rPr>
          <w:rFonts w:asciiTheme="majorHAnsi" w:hAnsiTheme="majorHAnsi"/>
          <w:b/>
          <w:sz w:val="20"/>
          <w:szCs w:val="20"/>
        </w:rPr>
      </w:pPr>
    </w:p>
    <w:p w14:paraId="747D9E4F" w14:textId="5C3E0CEA" w:rsidR="00BA3BDA" w:rsidRPr="00313BD3" w:rsidRDefault="00BA3BDA" w:rsidP="00BA3BDA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A321CB">
        <w:rPr>
          <w:rFonts w:asciiTheme="majorHAnsi" w:hAnsiTheme="majorHAnsi"/>
          <w:b/>
          <w:sz w:val="20"/>
          <w:szCs w:val="20"/>
        </w:rPr>
        <w:t>Berechnen</w:t>
      </w:r>
      <w:r w:rsidRPr="00A321CB">
        <w:rPr>
          <w:rFonts w:asciiTheme="majorHAnsi" w:hAnsiTheme="majorHAnsi"/>
          <w:sz w:val="20"/>
          <w:szCs w:val="20"/>
        </w:rPr>
        <w:t xml:space="preserve"> Sie die Kennzahlen für den </w:t>
      </w:r>
      <w:r w:rsidRPr="00A321CB">
        <w:rPr>
          <w:rFonts w:asciiTheme="majorHAnsi" w:hAnsiTheme="majorHAnsi"/>
          <w:b/>
          <w:sz w:val="20"/>
          <w:szCs w:val="20"/>
        </w:rPr>
        <w:t>Quicktest</w:t>
      </w:r>
      <w:r>
        <w:rPr>
          <w:rFonts w:asciiTheme="majorHAnsi" w:hAnsiTheme="majorHAnsi"/>
          <w:sz w:val="20"/>
          <w:szCs w:val="20"/>
        </w:rPr>
        <w:t xml:space="preserve"> (2 Dezimalen)</w:t>
      </w:r>
      <w:r w:rsidRPr="00A321CB">
        <w:rPr>
          <w:rFonts w:asciiTheme="majorHAnsi" w:hAnsiTheme="majorHAnsi"/>
          <w:sz w:val="20"/>
          <w:szCs w:val="20"/>
        </w:rPr>
        <w:t xml:space="preserve"> und </w:t>
      </w:r>
      <w:r w:rsidRPr="00A321CB">
        <w:rPr>
          <w:rFonts w:asciiTheme="majorHAnsi" w:hAnsiTheme="majorHAnsi"/>
          <w:b/>
          <w:sz w:val="20"/>
          <w:szCs w:val="20"/>
        </w:rPr>
        <w:t>interpretieren</w:t>
      </w:r>
      <w:r w:rsidRPr="00A321CB">
        <w:rPr>
          <w:rFonts w:asciiTheme="majorHAnsi" w:hAnsiTheme="majorHAnsi"/>
          <w:sz w:val="20"/>
          <w:szCs w:val="20"/>
        </w:rPr>
        <w:t xml:space="preserve"> Sie die Ergebnisse in Stichworten.</w:t>
      </w:r>
      <w:r>
        <w:rPr>
          <w:rFonts w:asciiTheme="majorHAnsi" w:hAnsiTheme="majorHAnsi"/>
          <w:sz w:val="20"/>
          <w:szCs w:val="20"/>
        </w:rPr>
        <w:t xml:space="preserve"> 12</w:t>
      </w:r>
    </w:p>
    <w:p w14:paraId="122F25FA" w14:textId="53E52FFB" w:rsidR="00BA3BDA" w:rsidRDefault="00313BD3" w:rsidP="00BA3BDA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Berechnung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Note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Interpretation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0"/>
        <w:gridCol w:w="1536"/>
        <w:gridCol w:w="5600"/>
      </w:tblGrid>
      <w:tr w:rsidR="00313BD3" w14:paraId="15BE7D93" w14:textId="77777777" w:rsidTr="00313BD3">
        <w:tc>
          <w:tcPr>
            <w:tcW w:w="1951" w:type="dxa"/>
          </w:tcPr>
          <w:p w14:paraId="67F6D9EA" w14:textId="77777777" w:rsidR="00313BD3" w:rsidRDefault="00313BD3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412D0A2" w14:textId="77777777" w:rsidR="00313BD3" w:rsidRDefault="00313BD3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DCC424A" w14:textId="77777777" w:rsidR="00313BD3" w:rsidRDefault="00313BD3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17BBD0" w14:textId="77777777" w:rsidR="00313BD3" w:rsidRDefault="00313BD3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6" w:type="dxa"/>
          </w:tcPr>
          <w:p w14:paraId="598D1DD6" w14:textId="77777777" w:rsidR="00313BD3" w:rsidRDefault="00313BD3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3BD3" w14:paraId="723E639E" w14:textId="77777777" w:rsidTr="00313BD3">
        <w:tc>
          <w:tcPr>
            <w:tcW w:w="1951" w:type="dxa"/>
          </w:tcPr>
          <w:p w14:paraId="60DA9C88" w14:textId="77777777" w:rsidR="00313BD3" w:rsidRDefault="00313BD3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3DB40AC3" w14:textId="77777777" w:rsidR="00313BD3" w:rsidRDefault="00313BD3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7E43A48" w14:textId="77777777" w:rsidR="00313BD3" w:rsidRDefault="00313BD3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9CB9BF" w14:textId="77777777" w:rsidR="00313BD3" w:rsidRDefault="00313BD3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6" w:type="dxa"/>
          </w:tcPr>
          <w:p w14:paraId="2C8E82D8" w14:textId="77777777" w:rsidR="00313BD3" w:rsidRDefault="00313BD3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3BD3" w14:paraId="281559A7" w14:textId="77777777" w:rsidTr="00313BD3">
        <w:tc>
          <w:tcPr>
            <w:tcW w:w="1951" w:type="dxa"/>
          </w:tcPr>
          <w:p w14:paraId="3F0DB042" w14:textId="77777777" w:rsidR="00313BD3" w:rsidRDefault="00313BD3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B2FB084" w14:textId="77777777" w:rsidR="00313BD3" w:rsidRDefault="00313BD3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E80ABB8" w14:textId="77777777" w:rsidR="00313BD3" w:rsidRDefault="00313BD3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488D7C" w14:textId="77777777" w:rsidR="00313BD3" w:rsidRDefault="00313BD3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6" w:type="dxa"/>
          </w:tcPr>
          <w:p w14:paraId="3F688725" w14:textId="77777777" w:rsidR="00313BD3" w:rsidRDefault="00313BD3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3BD3" w14:paraId="1543E00C" w14:textId="77777777" w:rsidTr="00313BD3">
        <w:tc>
          <w:tcPr>
            <w:tcW w:w="1951" w:type="dxa"/>
          </w:tcPr>
          <w:p w14:paraId="3F9377F1" w14:textId="77777777" w:rsidR="00313BD3" w:rsidRDefault="00313BD3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76D370A" w14:textId="77777777" w:rsidR="00313BD3" w:rsidRDefault="00313BD3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61D32E2" w14:textId="77777777" w:rsidR="00313BD3" w:rsidRDefault="00313BD3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35F26D" w14:textId="77777777" w:rsidR="00313BD3" w:rsidRDefault="00313BD3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6" w:type="dxa"/>
          </w:tcPr>
          <w:p w14:paraId="65A20FC5" w14:textId="77777777" w:rsidR="00313BD3" w:rsidRDefault="00313BD3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40D6803" w14:textId="77777777" w:rsidR="00BA3BDA" w:rsidRPr="00C47249" w:rsidRDefault="00BA3BDA" w:rsidP="00BA3BDA">
      <w:pPr>
        <w:jc w:val="both"/>
        <w:rPr>
          <w:rFonts w:asciiTheme="majorHAnsi" w:hAnsiTheme="majorHAnsi"/>
          <w:sz w:val="20"/>
          <w:szCs w:val="20"/>
        </w:rPr>
      </w:pPr>
    </w:p>
    <w:p w14:paraId="215C24AA" w14:textId="77777777" w:rsidR="00BA3BDA" w:rsidRDefault="00BA3BDA" w:rsidP="00BA3BDA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1262F1">
        <w:rPr>
          <w:rFonts w:asciiTheme="majorHAnsi" w:hAnsiTheme="majorHAnsi"/>
          <w:b/>
          <w:sz w:val="20"/>
          <w:szCs w:val="20"/>
        </w:rPr>
        <w:t xml:space="preserve">Berechnen </w:t>
      </w:r>
      <w:r>
        <w:rPr>
          <w:rFonts w:asciiTheme="majorHAnsi" w:hAnsiTheme="majorHAnsi"/>
          <w:sz w:val="20"/>
          <w:szCs w:val="20"/>
        </w:rPr>
        <w:t xml:space="preserve">und </w:t>
      </w:r>
      <w:r w:rsidRPr="001262F1">
        <w:rPr>
          <w:rFonts w:asciiTheme="majorHAnsi" w:hAnsiTheme="majorHAnsi"/>
          <w:b/>
          <w:sz w:val="20"/>
          <w:szCs w:val="20"/>
        </w:rPr>
        <w:t>interpretieren</w:t>
      </w:r>
      <w:r>
        <w:rPr>
          <w:rFonts w:asciiTheme="majorHAnsi" w:hAnsiTheme="majorHAnsi"/>
          <w:sz w:val="20"/>
          <w:szCs w:val="20"/>
        </w:rPr>
        <w:t xml:space="preserve"> Sie die EBIT-Marge. 2</w:t>
      </w:r>
    </w:p>
    <w:p w14:paraId="66F764F9" w14:textId="77777777" w:rsidR="00BA3BDA" w:rsidRDefault="00BA3BDA" w:rsidP="00BA3BDA">
      <w:pPr>
        <w:jc w:val="both"/>
        <w:rPr>
          <w:rFonts w:asciiTheme="majorHAnsi" w:hAnsiTheme="majorHAnsi"/>
          <w:sz w:val="20"/>
          <w:szCs w:val="20"/>
        </w:rPr>
      </w:pPr>
    </w:p>
    <w:p w14:paraId="3BE98EC8" w14:textId="77777777" w:rsidR="00BA3BDA" w:rsidRDefault="00BA3BDA" w:rsidP="00BA3BDA">
      <w:pPr>
        <w:jc w:val="both"/>
        <w:rPr>
          <w:rFonts w:asciiTheme="majorHAnsi" w:hAnsiTheme="majorHAnsi"/>
          <w:sz w:val="20"/>
          <w:szCs w:val="20"/>
        </w:rPr>
      </w:pPr>
    </w:p>
    <w:p w14:paraId="0A175ED5" w14:textId="77777777" w:rsidR="00BA3BDA" w:rsidRDefault="00BA3BDA" w:rsidP="00BA3BDA">
      <w:pPr>
        <w:jc w:val="both"/>
        <w:rPr>
          <w:rFonts w:asciiTheme="majorHAnsi" w:hAnsiTheme="majorHAnsi"/>
          <w:sz w:val="20"/>
          <w:szCs w:val="20"/>
        </w:rPr>
      </w:pPr>
    </w:p>
    <w:p w14:paraId="3D9DD27E" w14:textId="77777777" w:rsidR="00BA3BDA" w:rsidRPr="001262F1" w:rsidRDefault="00BA3BDA" w:rsidP="00BA3BDA">
      <w:pPr>
        <w:jc w:val="both"/>
        <w:rPr>
          <w:rFonts w:asciiTheme="majorHAnsi" w:hAnsiTheme="majorHAnsi"/>
          <w:sz w:val="20"/>
          <w:szCs w:val="20"/>
        </w:rPr>
      </w:pPr>
    </w:p>
    <w:p w14:paraId="6AA0FFB1" w14:textId="77777777" w:rsidR="00BA3BDA" w:rsidRPr="00A321CB" w:rsidRDefault="00BA3BDA" w:rsidP="00BA3BDA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Beschreiben </w:t>
      </w:r>
      <w:r w:rsidRPr="00B00201">
        <w:rPr>
          <w:rFonts w:asciiTheme="majorHAnsi" w:hAnsiTheme="majorHAnsi"/>
          <w:sz w:val="20"/>
          <w:szCs w:val="20"/>
        </w:rPr>
        <w:t>und</w:t>
      </w:r>
      <w:r>
        <w:rPr>
          <w:rFonts w:asciiTheme="majorHAnsi" w:hAnsiTheme="majorHAnsi"/>
          <w:b/>
          <w:sz w:val="20"/>
          <w:szCs w:val="20"/>
        </w:rPr>
        <w:t xml:space="preserve"> b</w:t>
      </w:r>
      <w:r w:rsidRPr="001262F1">
        <w:rPr>
          <w:rFonts w:asciiTheme="majorHAnsi" w:hAnsiTheme="majorHAnsi"/>
          <w:b/>
          <w:sz w:val="20"/>
          <w:szCs w:val="20"/>
        </w:rPr>
        <w:t>erechnen</w:t>
      </w:r>
      <w:r>
        <w:rPr>
          <w:rFonts w:asciiTheme="majorHAnsi" w:hAnsiTheme="majorHAnsi"/>
          <w:sz w:val="20"/>
          <w:szCs w:val="20"/>
        </w:rPr>
        <w:t xml:space="preserve"> Sie das EBIT-DA. 2</w:t>
      </w:r>
    </w:p>
    <w:p w14:paraId="3D7E13ED" w14:textId="77777777" w:rsidR="00BA3BDA" w:rsidRDefault="00BA3BDA" w:rsidP="00BA3BDA">
      <w:pPr>
        <w:pStyle w:val="Text"/>
        <w:jc w:val="both"/>
        <w:rPr>
          <w:rFonts w:asciiTheme="majorHAnsi" w:hAnsiTheme="majorHAnsi"/>
          <w:sz w:val="20"/>
        </w:rPr>
      </w:pPr>
    </w:p>
    <w:p w14:paraId="28CF30C8" w14:textId="77777777" w:rsidR="00BA3BDA" w:rsidRDefault="00BA3BDA" w:rsidP="00BA3BDA">
      <w:pPr>
        <w:pStyle w:val="Text"/>
        <w:jc w:val="both"/>
        <w:rPr>
          <w:rFonts w:asciiTheme="majorHAnsi" w:hAnsiTheme="majorHAnsi"/>
          <w:sz w:val="20"/>
        </w:rPr>
      </w:pPr>
    </w:p>
    <w:p w14:paraId="2F8F3FA6" w14:textId="77777777" w:rsidR="00BA3BDA" w:rsidRDefault="00BA3BDA" w:rsidP="00BA3BDA">
      <w:pPr>
        <w:pStyle w:val="Text"/>
        <w:jc w:val="both"/>
        <w:rPr>
          <w:rFonts w:asciiTheme="majorHAnsi" w:hAnsiTheme="majorHAnsi"/>
          <w:sz w:val="20"/>
        </w:rPr>
      </w:pPr>
    </w:p>
    <w:p w14:paraId="258998BA" w14:textId="77777777" w:rsidR="00BA3BDA" w:rsidRDefault="00BA3BDA" w:rsidP="00BA3BDA">
      <w:pPr>
        <w:pStyle w:val="Text"/>
        <w:jc w:val="both"/>
        <w:rPr>
          <w:rFonts w:asciiTheme="majorHAnsi" w:hAnsiTheme="majorHAnsi"/>
          <w:sz w:val="20"/>
        </w:rPr>
      </w:pPr>
    </w:p>
    <w:p w14:paraId="2AB4CDBF" w14:textId="77777777" w:rsidR="00BA3BDA" w:rsidRPr="00A321CB" w:rsidRDefault="00BA3BDA" w:rsidP="00BA3BDA">
      <w:pPr>
        <w:pStyle w:val="Text"/>
        <w:jc w:val="both"/>
        <w:rPr>
          <w:rFonts w:asciiTheme="majorHAnsi" w:hAnsiTheme="majorHAnsi"/>
          <w:sz w:val="20"/>
        </w:rPr>
      </w:pPr>
    </w:p>
    <w:p w14:paraId="7545D85F" w14:textId="77777777" w:rsidR="00BA3BDA" w:rsidRPr="00231488" w:rsidRDefault="00BA3BDA" w:rsidP="00BA3BDA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0"/>
        </w:rPr>
      </w:pPr>
      <w:r w:rsidRPr="00231488">
        <w:rPr>
          <w:rFonts w:asciiTheme="majorHAnsi" w:hAnsiTheme="majorHAnsi"/>
          <w:b/>
          <w:sz w:val="20"/>
          <w:szCs w:val="20"/>
        </w:rPr>
        <w:t xml:space="preserve">Berechnen und interpretieren </w:t>
      </w:r>
      <w:r w:rsidRPr="00231488">
        <w:rPr>
          <w:rFonts w:asciiTheme="majorHAnsi" w:hAnsiTheme="majorHAnsi"/>
          <w:sz w:val="20"/>
          <w:szCs w:val="20"/>
        </w:rPr>
        <w:t>Sie dazu das</w:t>
      </w:r>
      <w:r w:rsidRPr="00231488">
        <w:rPr>
          <w:rFonts w:asciiTheme="majorHAnsi" w:hAnsiTheme="majorHAnsi"/>
          <w:b/>
          <w:sz w:val="20"/>
          <w:szCs w:val="20"/>
        </w:rPr>
        <w:t xml:space="preserve"> Working Capital</w:t>
      </w:r>
      <w:r>
        <w:rPr>
          <w:rFonts w:asciiTheme="majorHAnsi" w:hAnsiTheme="majorHAnsi"/>
          <w:b/>
          <w:sz w:val="20"/>
          <w:szCs w:val="20"/>
        </w:rPr>
        <w:t>.</w:t>
      </w:r>
      <w:r w:rsidRPr="00231488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2</w:t>
      </w:r>
    </w:p>
    <w:p w14:paraId="138AB95D" w14:textId="77777777" w:rsidR="00BA3BDA" w:rsidRDefault="00BA3BDA" w:rsidP="00BA3BDA">
      <w:pPr>
        <w:jc w:val="both"/>
        <w:rPr>
          <w:rFonts w:asciiTheme="majorHAnsi" w:hAnsiTheme="majorHAnsi"/>
          <w:sz w:val="20"/>
        </w:rPr>
      </w:pPr>
    </w:p>
    <w:p w14:paraId="4BF5DA35" w14:textId="77777777" w:rsidR="00BA3BDA" w:rsidRDefault="00BA3BDA" w:rsidP="00BA3BDA">
      <w:pPr>
        <w:jc w:val="both"/>
        <w:rPr>
          <w:rFonts w:asciiTheme="majorHAnsi" w:hAnsiTheme="majorHAnsi"/>
          <w:sz w:val="20"/>
        </w:rPr>
      </w:pPr>
    </w:p>
    <w:p w14:paraId="31C110A7" w14:textId="77777777" w:rsidR="00BA3BDA" w:rsidRDefault="00BA3BDA" w:rsidP="00BA3BDA">
      <w:pPr>
        <w:jc w:val="both"/>
        <w:rPr>
          <w:rFonts w:asciiTheme="majorHAnsi" w:hAnsiTheme="majorHAnsi"/>
          <w:sz w:val="20"/>
        </w:rPr>
      </w:pPr>
    </w:p>
    <w:p w14:paraId="56A891A3" w14:textId="77777777" w:rsidR="00BA3BDA" w:rsidRDefault="00BA3BDA" w:rsidP="00BA3BDA">
      <w:pPr>
        <w:jc w:val="both"/>
        <w:rPr>
          <w:rFonts w:asciiTheme="majorHAnsi" w:hAnsiTheme="majorHAnsi"/>
          <w:sz w:val="20"/>
        </w:rPr>
      </w:pPr>
    </w:p>
    <w:p w14:paraId="1BE7F22F" w14:textId="77777777" w:rsidR="00BA3BDA" w:rsidRPr="00231488" w:rsidRDefault="00BA3BDA" w:rsidP="00BA3BDA">
      <w:pPr>
        <w:jc w:val="both"/>
        <w:rPr>
          <w:rFonts w:asciiTheme="majorHAnsi" w:hAnsiTheme="majorHAnsi"/>
          <w:sz w:val="20"/>
        </w:rPr>
      </w:pPr>
    </w:p>
    <w:p w14:paraId="2C42B1FE" w14:textId="77777777" w:rsidR="00BA3BDA" w:rsidRDefault="00BA3BDA" w:rsidP="00BA3BDA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A321CB">
        <w:rPr>
          <w:rFonts w:asciiTheme="majorHAnsi" w:hAnsiTheme="majorHAnsi"/>
          <w:b/>
          <w:sz w:val="20"/>
          <w:szCs w:val="20"/>
        </w:rPr>
        <w:t>Berechnen und interpretieren Sie die A</w:t>
      </w:r>
      <w:r>
        <w:rPr>
          <w:rFonts w:asciiTheme="majorHAnsi" w:hAnsiTheme="majorHAnsi"/>
          <w:b/>
          <w:sz w:val="20"/>
          <w:szCs w:val="20"/>
        </w:rPr>
        <w:t>n</w:t>
      </w:r>
      <w:r w:rsidRPr="00A321CB">
        <w:rPr>
          <w:rFonts w:asciiTheme="majorHAnsi" w:hAnsiTheme="majorHAnsi"/>
          <w:b/>
          <w:sz w:val="20"/>
          <w:szCs w:val="20"/>
        </w:rPr>
        <w:t>lagendeckung 2. Grades (goldene Finanzierungsregel)</w:t>
      </w:r>
      <w:r w:rsidRPr="00A321CB">
        <w:rPr>
          <w:rFonts w:asciiTheme="majorHAnsi" w:hAnsiTheme="majorHAnsi"/>
          <w:sz w:val="20"/>
          <w:szCs w:val="20"/>
        </w:rPr>
        <w:t xml:space="preserve">? </w:t>
      </w:r>
      <w:r>
        <w:rPr>
          <w:rFonts w:asciiTheme="majorHAnsi" w:hAnsiTheme="majorHAnsi"/>
          <w:sz w:val="20"/>
          <w:szCs w:val="20"/>
        </w:rPr>
        <w:t>2</w:t>
      </w:r>
    </w:p>
    <w:p w14:paraId="5876B73E" w14:textId="77777777" w:rsidR="00313BD3" w:rsidRDefault="00313BD3" w:rsidP="00313BD3">
      <w:pPr>
        <w:pStyle w:val="Listenabsatz"/>
        <w:ind w:left="394"/>
        <w:jc w:val="both"/>
        <w:rPr>
          <w:rFonts w:asciiTheme="majorHAnsi" w:hAnsiTheme="majorHAnsi"/>
          <w:sz w:val="20"/>
          <w:szCs w:val="20"/>
        </w:rPr>
      </w:pPr>
    </w:p>
    <w:p w14:paraId="53825CA6" w14:textId="77777777" w:rsidR="00313BD3" w:rsidRDefault="00313BD3" w:rsidP="00313BD3">
      <w:pPr>
        <w:pStyle w:val="Listenabsatz"/>
        <w:ind w:left="394"/>
        <w:jc w:val="both"/>
        <w:rPr>
          <w:rFonts w:asciiTheme="majorHAnsi" w:hAnsiTheme="majorHAnsi"/>
          <w:sz w:val="20"/>
          <w:szCs w:val="20"/>
        </w:rPr>
      </w:pPr>
    </w:p>
    <w:p w14:paraId="4B293EDF" w14:textId="77777777" w:rsidR="00313BD3" w:rsidRDefault="00313BD3" w:rsidP="00313BD3">
      <w:pPr>
        <w:pStyle w:val="Listenabsatz"/>
        <w:ind w:left="394"/>
        <w:jc w:val="both"/>
        <w:rPr>
          <w:rFonts w:asciiTheme="majorHAnsi" w:hAnsiTheme="majorHAnsi"/>
          <w:sz w:val="20"/>
          <w:szCs w:val="20"/>
        </w:rPr>
      </w:pPr>
    </w:p>
    <w:p w14:paraId="5D60BDA2" w14:textId="77777777" w:rsidR="00313BD3" w:rsidRPr="00313BD3" w:rsidRDefault="00313BD3" w:rsidP="00313BD3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313BD3">
        <w:rPr>
          <w:rFonts w:asciiTheme="majorHAnsi" w:hAnsiTheme="majorHAnsi"/>
          <w:sz w:val="20"/>
          <w:szCs w:val="20"/>
        </w:rPr>
        <w:t xml:space="preserve">Der vorliegende Jahresabschluss ist auf Basis der IFRS erstellt worden. </w:t>
      </w:r>
      <w:r w:rsidRPr="00313BD3">
        <w:rPr>
          <w:rFonts w:asciiTheme="majorHAnsi" w:hAnsiTheme="majorHAnsi"/>
          <w:b/>
          <w:sz w:val="20"/>
          <w:szCs w:val="20"/>
        </w:rPr>
        <w:t>Erklären Sie</w:t>
      </w:r>
      <w:r w:rsidRPr="00313BD3">
        <w:rPr>
          <w:rFonts w:asciiTheme="majorHAnsi" w:hAnsiTheme="majorHAnsi"/>
          <w:sz w:val="20"/>
          <w:szCs w:val="20"/>
        </w:rPr>
        <w:t xml:space="preserve"> 2 wesentliche Unterschiede zwischen einer Bilanzierung nach IFRS und einer Bilanzierung nach UGB. 2</w:t>
      </w:r>
    </w:p>
    <w:p w14:paraId="6357D035" w14:textId="77777777" w:rsidR="00313BD3" w:rsidRDefault="00313BD3" w:rsidP="00313BD3">
      <w:pPr>
        <w:jc w:val="both"/>
        <w:rPr>
          <w:rFonts w:asciiTheme="majorHAnsi" w:hAnsiTheme="majorHAnsi"/>
          <w:sz w:val="20"/>
          <w:szCs w:val="20"/>
        </w:rPr>
      </w:pPr>
    </w:p>
    <w:p w14:paraId="6EEF27E6" w14:textId="77777777" w:rsidR="00BA3BDA" w:rsidRDefault="00BA3BDA" w:rsidP="00BA3BDA">
      <w:pPr>
        <w:jc w:val="both"/>
        <w:rPr>
          <w:rFonts w:asciiTheme="majorHAnsi" w:hAnsiTheme="majorHAnsi"/>
          <w:sz w:val="20"/>
          <w:szCs w:val="20"/>
        </w:rPr>
      </w:pPr>
    </w:p>
    <w:p w14:paraId="67DAA54D" w14:textId="77777777" w:rsidR="00BA3BDA" w:rsidRDefault="00BA3BDA" w:rsidP="00BA3BDA">
      <w:pPr>
        <w:jc w:val="both"/>
        <w:rPr>
          <w:rFonts w:asciiTheme="majorHAnsi" w:hAnsiTheme="majorHAnsi"/>
          <w:sz w:val="20"/>
          <w:szCs w:val="20"/>
        </w:rPr>
      </w:pPr>
    </w:p>
    <w:p w14:paraId="6A10C458" w14:textId="77777777" w:rsidR="00585C17" w:rsidRDefault="00585C17" w:rsidP="00BA3BDA">
      <w:pPr>
        <w:jc w:val="both"/>
        <w:rPr>
          <w:rFonts w:asciiTheme="majorHAnsi" w:hAnsiTheme="majorHAnsi"/>
          <w:sz w:val="20"/>
          <w:szCs w:val="20"/>
        </w:rPr>
      </w:pPr>
    </w:p>
    <w:p w14:paraId="20495E67" w14:textId="77777777" w:rsidR="00585C17" w:rsidRDefault="00585C17" w:rsidP="00BA3BDA">
      <w:pPr>
        <w:jc w:val="both"/>
        <w:rPr>
          <w:rFonts w:asciiTheme="majorHAnsi" w:hAnsiTheme="majorHAnsi"/>
          <w:sz w:val="20"/>
          <w:szCs w:val="20"/>
        </w:rPr>
      </w:pPr>
    </w:p>
    <w:p w14:paraId="10B4C9B9" w14:textId="77777777" w:rsidR="00BA3BDA" w:rsidRDefault="00BA3BDA" w:rsidP="00BA3BDA">
      <w:pPr>
        <w:pStyle w:val="Text"/>
        <w:jc w:val="both"/>
        <w:rPr>
          <w:rFonts w:asciiTheme="majorHAnsi" w:hAnsiTheme="majorHAnsi"/>
          <w:sz w:val="24"/>
          <w:szCs w:val="22"/>
        </w:rPr>
        <w:sectPr w:rsidR="00BA3BDA" w:rsidSect="00D3420A">
          <w:pgSz w:w="11900" w:h="16840"/>
          <w:pgMar w:top="1135" w:right="1417" w:bottom="1134" w:left="1417" w:header="708" w:footer="708" w:gutter="0"/>
          <w:cols w:space="708"/>
          <w:docGrid w:linePitch="360"/>
        </w:sectPr>
      </w:pPr>
    </w:p>
    <w:p w14:paraId="02AB6613" w14:textId="77777777" w:rsidR="00BA3BDA" w:rsidRPr="00C06D31" w:rsidRDefault="00BA3BDA" w:rsidP="00BA3BDA">
      <w:pPr>
        <w:pStyle w:val="Text"/>
        <w:jc w:val="both"/>
        <w:rPr>
          <w:rFonts w:asciiTheme="majorHAnsi" w:hAnsiTheme="majorHAnsi"/>
          <w:b/>
          <w:sz w:val="24"/>
          <w:szCs w:val="22"/>
        </w:rPr>
      </w:pPr>
      <w:r>
        <w:rPr>
          <w:rFonts w:asciiTheme="majorHAnsi" w:hAnsiTheme="majorHAnsi"/>
          <w:b/>
          <w:sz w:val="24"/>
          <w:szCs w:val="22"/>
        </w:rPr>
        <w:lastRenderedPageBreak/>
        <w:t>Lufthansa AG</w:t>
      </w:r>
    </w:p>
    <w:p w14:paraId="04778C4C" w14:textId="77777777" w:rsidR="00BA3BDA" w:rsidRDefault="00BA3BDA" w:rsidP="00BA3BDA">
      <w:pPr>
        <w:rPr>
          <w:rFonts w:ascii="Calibri" w:hAnsi="Calibri"/>
        </w:rPr>
      </w:pPr>
    </w:p>
    <w:tbl>
      <w:tblPr>
        <w:tblW w:w="119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781"/>
        <w:gridCol w:w="1116"/>
        <w:gridCol w:w="1034"/>
        <w:gridCol w:w="160"/>
        <w:gridCol w:w="3545"/>
        <w:gridCol w:w="1116"/>
        <w:gridCol w:w="1035"/>
      </w:tblGrid>
      <w:tr w:rsidR="00BA3BDA" w14:paraId="4EBB9AB5" w14:textId="77777777" w:rsidTr="00BA3BDA">
        <w:trPr>
          <w:trHeight w:val="620"/>
        </w:trPr>
        <w:tc>
          <w:tcPr>
            <w:tcW w:w="39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DE539" w14:textId="77777777" w:rsidR="00BA3BDA" w:rsidRPr="00BA3BDA" w:rsidRDefault="00BA3BDA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AKTIVA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5FB395" w14:textId="77777777" w:rsidR="00BA3BDA" w:rsidRPr="00BA3BDA" w:rsidRDefault="00BA3BDA">
            <w:pPr>
              <w:jc w:val="center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31.12.20.. (in Mio.)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793DCF" w14:textId="77777777" w:rsidR="00BA3BDA" w:rsidRPr="00BA3BDA" w:rsidRDefault="00BA3BDA">
            <w:pPr>
              <w:jc w:val="center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Vorjahr    (in Mio.)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51081" w14:textId="77777777" w:rsidR="00BA3BDA" w:rsidRPr="00BA3BDA" w:rsidRDefault="00BA3BDA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PASSIVA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970AB2" w14:textId="77777777" w:rsidR="00BA3BDA" w:rsidRPr="00BA3BDA" w:rsidRDefault="00BA3BDA">
            <w:pPr>
              <w:jc w:val="center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31.12.20.. (in Mio.)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81FC60" w14:textId="77777777" w:rsidR="00BA3BDA" w:rsidRPr="00BA3BDA" w:rsidRDefault="00BA3BDA">
            <w:pPr>
              <w:jc w:val="center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Vorjahr    (in Mio.)</w:t>
            </w:r>
          </w:p>
        </w:tc>
      </w:tr>
      <w:tr w:rsidR="00BA3BDA" w14:paraId="05EC9222" w14:textId="77777777" w:rsidTr="00BA3BD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F590" w14:textId="77777777" w:rsidR="00BA3BDA" w:rsidRDefault="00BA3BDA">
            <w:pPr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46B1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C2AD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408A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B1DE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7347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5EA1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3FA5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</w:tr>
      <w:tr w:rsidR="00BA3BDA" w14:paraId="52187DBA" w14:textId="77777777" w:rsidTr="00BA3BD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D91F" w14:textId="77777777" w:rsidR="00BA3BDA" w:rsidRDefault="00BA3BDA">
            <w:pPr>
              <w:rPr>
                <w:rFonts w:ascii="Myriad Pro" w:eastAsia="Times New Roman" w:hAnsi="Myriad Pro" w:cs="Times New Roman"/>
                <w:b/>
                <w:bCs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71FF" w14:textId="77777777" w:rsidR="00BA3BDA" w:rsidRPr="00BA3BDA" w:rsidRDefault="00BA3BDA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Langfristiges Vermögen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2785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D1AB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3103" w14:textId="77777777" w:rsidR="00BA3BDA" w:rsidRPr="00BA3BDA" w:rsidRDefault="00BA3BDA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1A27" w14:textId="77777777" w:rsidR="00BA3BDA" w:rsidRPr="00BA3BDA" w:rsidRDefault="00BA3BDA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Eigenkapital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30BF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DC7C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</w:tr>
      <w:tr w:rsidR="00BA3BDA" w14:paraId="6DBD14D4" w14:textId="77777777" w:rsidTr="00BA3BD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2C01" w14:textId="77777777" w:rsidR="00BA3BDA" w:rsidRDefault="00BA3BDA">
            <w:pPr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D743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Immaterielle Vermögenswerte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0853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1.657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099C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1.587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54A8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773E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proofErr w:type="spellStart"/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Grundkaptial</w:t>
            </w:r>
            <w:proofErr w:type="spellEnd"/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4091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1.189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D99C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1.185</w:t>
            </w:r>
          </w:p>
        </w:tc>
      </w:tr>
      <w:tr w:rsidR="00BA3BDA" w14:paraId="398B1252" w14:textId="77777777" w:rsidTr="00BA3BD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FD15" w14:textId="77777777" w:rsidR="00BA3BDA" w:rsidRDefault="00BA3BDA">
            <w:pPr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D00A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Sachanlagen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FF6E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18.152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D2BD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16.764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63D8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1E60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Kapitalrücklagen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189A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187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899C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170</w:t>
            </w:r>
          </w:p>
        </w:tc>
      </w:tr>
      <w:tr w:rsidR="00BA3BDA" w14:paraId="38356979" w14:textId="77777777" w:rsidTr="00BA3BD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95F4" w14:textId="77777777" w:rsidR="00BA3BDA" w:rsidRDefault="00BA3BDA">
            <w:pPr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7406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Finanzvermögen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07D5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1.249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67C0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609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DD69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C284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Sonstige Rücklagen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EC5D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2.694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7E49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2.558</w:t>
            </w:r>
          </w:p>
        </w:tc>
      </w:tr>
      <w:tr w:rsidR="00BA3BDA" w14:paraId="75830A38" w14:textId="77777777" w:rsidTr="00BA3BD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0E36" w14:textId="77777777" w:rsidR="00BA3BDA" w:rsidRDefault="00BA3BDA">
            <w:pPr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23DA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Beteiligungen an Equity </w:t>
            </w:r>
            <w:proofErr w:type="spellStart"/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bil</w:t>
            </w:r>
            <w:proofErr w:type="spellEnd"/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. Unternehmen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544F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721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4D1D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1.221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3963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5B83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Einbehaltene Ergebnisse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948B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1.698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7E52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55</w:t>
            </w:r>
          </w:p>
        </w:tc>
      </w:tr>
      <w:tr w:rsidR="00BA3BDA" w14:paraId="20B0EC3B" w14:textId="77777777" w:rsidTr="00BA3BD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FEE7" w14:textId="77777777" w:rsidR="00BA3BDA" w:rsidRDefault="00BA3BDA">
            <w:pPr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C7CD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Sonstige Finanzanlagen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BBD2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516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318C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515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7B90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0386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1F12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D05A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</w:tr>
      <w:tr w:rsidR="00BA3BDA" w14:paraId="25B66A00" w14:textId="77777777" w:rsidTr="00BA3BD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5D9D" w14:textId="77777777" w:rsidR="00BA3BDA" w:rsidRDefault="00BA3BDA">
            <w:pPr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B2322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Sonstiges lfr. Vermögen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F93B0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1.231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19396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1.531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DABB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E75E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Gesellschafter der Muttergesellschaft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B3CE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5.768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A839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3.968</w:t>
            </w:r>
          </w:p>
        </w:tc>
      </w:tr>
      <w:tr w:rsidR="00BA3BDA" w14:paraId="52BDB6E9" w14:textId="77777777" w:rsidTr="00BA3BD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4CED" w14:textId="77777777" w:rsidR="00BA3BDA" w:rsidRDefault="00BA3BDA">
            <w:pPr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1284" w14:textId="77777777" w:rsidR="00BA3BDA" w:rsidRPr="00BA3BDA" w:rsidRDefault="00BA3BDA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Summe Langfristiges Vermögen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1371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 xml:space="preserve"> 23.526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A672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 xml:space="preserve"> 22.227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5FCB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FDCAB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davon nicht </w:t>
            </w:r>
            <w:proofErr w:type="spellStart"/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beherrschande</w:t>
            </w:r>
            <w:proofErr w:type="spellEnd"/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Anteile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5194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77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8338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63</w:t>
            </w:r>
          </w:p>
        </w:tc>
      </w:tr>
      <w:tr w:rsidR="00BA3BDA" w14:paraId="1AFA2F95" w14:textId="77777777" w:rsidTr="00BA3BD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F1FE" w14:textId="77777777" w:rsidR="00BA3BDA" w:rsidRDefault="00BA3BDA">
            <w:pPr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85F2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8B99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61FF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3F63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AB4D" w14:textId="77777777" w:rsidR="00BA3BDA" w:rsidRPr="00BA3BDA" w:rsidRDefault="00BA3BDA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Summe Eigenkapital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B05E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5.845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E8AF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4.031</w:t>
            </w:r>
          </w:p>
        </w:tc>
      </w:tr>
      <w:tr w:rsidR="00BA3BDA" w14:paraId="2A3804B6" w14:textId="77777777" w:rsidTr="00BA3BD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2ED7" w14:textId="77777777" w:rsidR="00BA3BDA" w:rsidRDefault="00BA3BD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B211" w14:textId="77777777" w:rsidR="00BA3BDA" w:rsidRPr="00BA3BDA" w:rsidRDefault="00BA3B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0659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6BD0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B81F" w14:textId="77777777" w:rsidR="00BA3BDA" w:rsidRPr="00BA3BDA" w:rsidRDefault="00BA3BDA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4185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Anleihen und Schuldscheindarlehen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775D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998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01C7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1.468 </w:t>
            </w:r>
          </w:p>
        </w:tc>
      </w:tr>
      <w:tr w:rsidR="00BA3BDA" w14:paraId="5BA5D6A9" w14:textId="77777777" w:rsidTr="00BA3BD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96A7" w14:textId="77777777" w:rsidR="00BA3BDA" w:rsidRDefault="00BA3BDA">
            <w:pPr>
              <w:rPr>
                <w:rFonts w:ascii="Myriad Pro" w:eastAsia="Times New Roman" w:hAnsi="Myriad Pro" w:cs="Times New Roman"/>
                <w:b/>
                <w:bCs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6B05" w14:textId="77777777" w:rsidR="00BA3BDA" w:rsidRPr="00BA3BDA" w:rsidRDefault="00BA3BDA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Kurzfristiges Vermögen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7D4D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CEB0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F600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4374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Rückstellungen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A7BC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7.152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B508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7.832 </w:t>
            </w:r>
          </w:p>
        </w:tc>
      </w:tr>
      <w:tr w:rsidR="00BA3BDA" w14:paraId="69980B1B" w14:textId="77777777" w:rsidTr="00BA3BD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FAD3" w14:textId="77777777" w:rsidR="00BA3BDA" w:rsidRDefault="00BA3BDA">
            <w:pPr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1392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Vorräte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943E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761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DDF3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700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7B70" w14:textId="77777777" w:rsidR="00BA3BDA" w:rsidRPr="00BA3BDA" w:rsidRDefault="00BA3BDA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2818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Finanzverbindlichkeiten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E13B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5.377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7D56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5.211 </w:t>
            </w:r>
          </w:p>
        </w:tc>
      </w:tr>
      <w:tr w:rsidR="00BA3BDA" w14:paraId="1082015B" w14:textId="77777777" w:rsidTr="00BA3BD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F3DD" w14:textId="77777777" w:rsidR="00BA3BDA" w:rsidRDefault="00BA3BDA">
            <w:pPr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0BB9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Forderungen aus Lieferungen und Leistungen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9903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4.389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FC00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3.995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8C34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D78A4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Sonstige langfristige Verbindlichkeiten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9E593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653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90282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958 </w:t>
            </w:r>
          </w:p>
        </w:tc>
      </w:tr>
      <w:tr w:rsidR="00BA3BDA" w14:paraId="6C7A70E8" w14:textId="77777777" w:rsidTr="00BA3BD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C883" w14:textId="77777777" w:rsidR="00BA3BDA" w:rsidRDefault="00BA3BDA">
            <w:pPr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3C3C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Derivative Finanzinstrumente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79D4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440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7E0D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456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8FDC" w14:textId="77777777" w:rsidR="00BA3BDA" w:rsidRPr="00BA3BDA" w:rsidRDefault="00BA3BDA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F4A4" w14:textId="77777777" w:rsidR="00BA3BDA" w:rsidRPr="00BA3BDA" w:rsidRDefault="00BA3BDA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Langfristige Verbindlichkeiten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0C05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 xml:space="preserve"> 14.180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10DA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 xml:space="preserve"> 15.469 </w:t>
            </w:r>
          </w:p>
        </w:tc>
      </w:tr>
      <w:tr w:rsidR="00BA3BDA" w14:paraId="24924F89" w14:textId="77777777" w:rsidTr="00BA3BD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5BE9" w14:textId="77777777" w:rsidR="00BA3BDA" w:rsidRDefault="00BA3BDA">
            <w:pPr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B537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Sonstige Forderungen und Vermögenswerte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C1F7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2.237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0967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2.054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AB1A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F9DC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Anleihen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38AD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751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10D3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-   </w:t>
            </w:r>
          </w:p>
        </w:tc>
      </w:tr>
      <w:tr w:rsidR="00BA3BDA" w14:paraId="077C08EF" w14:textId="77777777" w:rsidTr="00BA3BD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0F4B" w14:textId="77777777" w:rsidR="00BA3BDA" w:rsidRDefault="00BA3BDA">
            <w:pPr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5F87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Liquide Mittel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891F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1.099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4440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953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2ADB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0B11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Rückstellungen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8096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1.075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EC88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953 </w:t>
            </w:r>
          </w:p>
        </w:tc>
      </w:tr>
      <w:tr w:rsidR="00BA3BDA" w14:paraId="1508F6A3" w14:textId="77777777" w:rsidTr="00BA3BD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5F0A" w14:textId="77777777" w:rsidR="00BA3BDA" w:rsidRDefault="00BA3BDA">
            <w:pPr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DCE8A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Zur Veräußerung gehaltene Vermögenswerte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937B0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10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A0D37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CC40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81DA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Finanzverbindlichkeiten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506E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588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4355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594 </w:t>
            </w:r>
          </w:p>
        </w:tc>
      </w:tr>
      <w:tr w:rsidR="00BA3BDA" w14:paraId="64B3B417" w14:textId="77777777" w:rsidTr="00BA3BD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8E21" w14:textId="77777777" w:rsidR="00BA3BDA" w:rsidRDefault="00BA3BDA">
            <w:pPr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4355" w14:textId="77777777" w:rsidR="00BA3BDA" w:rsidRPr="00BA3BDA" w:rsidRDefault="00BA3BDA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 xml:space="preserve">Summe </w:t>
            </w:r>
            <w:proofErr w:type="spellStart"/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kurtfristiges</w:t>
            </w:r>
            <w:proofErr w:type="spellEnd"/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 xml:space="preserve"> Vermögen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E853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8.936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86D4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8.247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4237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1198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Lieferantenverbindlichkeiten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D75A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4.847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5715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4.635 </w:t>
            </w:r>
          </w:p>
        </w:tc>
      </w:tr>
      <w:tr w:rsidR="00BA3BDA" w14:paraId="32B011A9" w14:textId="77777777" w:rsidTr="00BA3BD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D31C" w14:textId="77777777" w:rsidR="00BA3BDA" w:rsidRDefault="00BA3BDA">
            <w:pPr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C391" w14:textId="77777777" w:rsidR="00BA3BDA" w:rsidRPr="00BA3BDA" w:rsidRDefault="00BA3BDA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8F2E" w14:textId="77777777" w:rsidR="00BA3BDA" w:rsidRPr="00BA3BDA" w:rsidRDefault="00BA3BDA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BB11" w14:textId="77777777" w:rsidR="00BA3BDA" w:rsidRPr="00BA3BDA" w:rsidRDefault="00BA3BDA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4F79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95B3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Übrige Verbindlichkeiten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CA51B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5.176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6D5AC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4.792 </w:t>
            </w:r>
          </w:p>
        </w:tc>
      </w:tr>
      <w:tr w:rsidR="00BA3BDA" w14:paraId="7FD561D7" w14:textId="77777777" w:rsidTr="00BA3BD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42A2" w14:textId="77777777" w:rsidR="00BA3BDA" w:rsidRDefault="00BA3BDA">
            <w:pPr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0A36" w14:textId="77777777" w:rsidR="00BA3BDA" w:rsidRPr="00BA3BDA" w:rsidRDefault="00BA3BDA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666D" w14:textId="77777777" w:rsidR="00BA3BDA" w:rsidRPr="00BA3BDA" w:rsidRDefault="00BA3BDA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2EE7" w14:textId="77777777" w:rsidR="00BA3BDA" w:rsidRPr="00BA3BDA" w:rsidRDefault="00BA3BDA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1C73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3B06" w14:textId="77777777" w:rsidR="00BA3BDA" w:rsidRPr="00BA3BDA" w:rsidRDefault="00BA3BDA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Kurzfristige Verbindlichkeiten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2774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 xml:space="preserve"> 12.437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518E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 xml:space="preserve"> 10.974 </w:t>
            </w:r>
          </w:p>
        </w:tc>
      </w:tr>
      <w:tr w:rsidR="00BA3BDA" w14:paraId="13E8BA04" w14:textId="77777777" w:rsidTr="00BA3BD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6A38" w14:textId="77777777" w:rsidR="00BA3BDA" w:rsidRDefault="00BA3BDA">
            <w:pPr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14:paraId="7552BC95" w14:textId="77777777" w:rsidR="00BA3BDA" w:rsidRPr="00BA3BDA" w:rsidRDefault="00BA3BDA">
            <w:pPr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</w:rPr>
              <w:t>Summe AKTIVA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14:paraId="0219A2F5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</w:rPr>
              <w:t>32.462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14:paraId="2C8D4A2D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</w:rPr>
              <w:t>30.474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6A87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14:paraId="57FAA724" w14:textId="77777777" w:rsidR="00BA3BDA" w:rsidRPr="00BA3BDA" w:rsidRDefault="00BA3BDA">
            <w:pPr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</w:rPr>
              <w:t>Summe PASSIVA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14:paraId="45EAF1B6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</w:rPr>
              <w:t>32.462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14:paraId="6147A097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</w:rPr>
              <w:t>30.474</w:t>
            </w:r>
          </w:p>
        </w:tc>
      </w:tr>
    </w:tbl>
    <w:p w14:paraId="6234FA47" w14:textId="77777777" w:rsidR="00BA3BDA" w:rsidRDefault="00BA3BDA" w:rsidP="00BA3BDA">
      <w:pPr>
        <w:rPr>
          <w:rFonts w:ascii="Calibri" w:hAnsi="Calibri"/>
        </w:rPr>
        <w:sectPr w:rsidR="00BA3BDA" w:rsidSect="00D3420A">
          <w:pgSz w:w="16840" w:h="11900" w:orient="landscape"/>
          <w:pgMar w:top="1417" w:right="1135" w:bottom="1417" w:left="1134" w:header="708" w:footer="708" w:gutter="0"/>
          <w:cols w:space="708"/>
          <w:docGrid w:linePitch="360"/>
        </w:sectPr>
      </w:pP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0"/>
        <w:gridCol w:w="1840"/>
        <w:gridCol w:w="1460"/>
      </w:tblGrid>
      <w:tr w:rsidR="00BA3BDA" w:rsidRPr="004744FB" w14:paraId="2E5A25DE" w14:textId="77777777" w:rsidTr="00D3420A">
        <w:trPr>
          <w:trHeight w:val="620"/>
        </w:trPr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7252EE" w14:textId="77777777" w:rsidR="00BA3BDA" w:rsidRPr="00BA3BDA" w:rsidRDefault="00BA3BDA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lastRenderedPageBreak/>
              <w:t>Gewinn- und Verlustrechnung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E445D6" w14:textId="77777777" w:rsidR="00BA3BDA" w:rsidRDefault="00BA3BDA">
            <w:pPr>
              <w:jc w:val="center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1.1.-31.12.</w:t>
            </w:r>
          </w:p>
          <w:p w14:paraId="2957E043" w14:textId="77777777" w:rsidR="00BA3BDA" w:rsidRPr="00BA3BDA" w:rsidRDefault="00BA3BDA">
            <w:pPr>
              <w:jc w:val="center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(in Mio.)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4322B0" w14:textId="77777777" w:rsidR="00BA3BDA" w:rsidRDefault="00BA3BDA">
            <w:pPr>
              <w:jc w:val="center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 xml:space="preserve">Vorjahr    </w:t>
            </w:r>
          </w:p>
          <w:p w14:paraId="49968431" w14:textId="77777777" w:rsidR="00BA3BDA" w:rsidRPr="00BA3BDA" w:rsidRDefault="00BA3BDA">
            <w:pPr>
              <w:jc w:val="center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(in Mio</w:t>
            </w: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BA3BDA" w:rsidRPr="004744FB" w14:paraId="37748BB2" w14:textId="77777777" w:rsidTr="00D3420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B75DC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6C4F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0869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</w:tr>
      <w:tr w:rsidR="00BA3BDA" w:rsidRPr="004744FB" w14:paraId="6632225D" w14:textId="77777777" w:rsidTr="00D3420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006B5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Umsatzerlöse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F578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25.322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BA69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24.388</w:t>
            </w:r>
          </w:p>
        </w:tc>
      </w:tr>
      <w:tr w:rsidR="00BA3BDA" w:rsidRPr="004744FB" w14:paraId="69BE3EC1" w14:textId="77777777" w:rsidTr="00D3420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D29EB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Sonstige betriebliche Erträge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F7F0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6.734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6450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5.623</w:t>
            </w:r>
          </w:p>
        </w:tc>
      </w:tr>
      <w:tr w:rsidR="00BA3BDA" w:rsidRPr="004744FB" w14:paraId="4CB73725" w14:textId="77777777" w:rsidTr="00D3420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A6F52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Bestandsveränderungen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6445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203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8FD9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212</w:t>
            </w:r>
          </w:p>
        </w:tc>
      </w:tr>
      <w:tr w:rsidR="00BA3BDA" w:rsidRPr="004744FB" w14:paraId="04F05F80" w14:textId="77777777" w:rsidTr="00D3420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B72F0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Aktivierte Eigenleistungen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3BA0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2.832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4C2E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1.890</w:t>
            </w:r>
          </w:p>
        </w:tc>
      </w:tr>
      <w:tr w:rsidR="00BA3BDA" w:rsidRPr="004744FB" w14:paraId="62947D2A" w14:textId="77777777" w:rsidTr="00D3420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C5C5D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Betriebsleistung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0B5D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35.091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D5BC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32.113</w:t>
            </w:r>
          </w:p>
        </w:tc>
      </w:tr>
      <w:tr w:rsidR="00BA3BDA" w:rsidRPr="004744FB" w14:paraId="2B95CDA1" w14:textId="77777777" w:rsidTr="00D3420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2955D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FA36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B2F9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</w:tr>
      <w:tr w:rsidR="00BA3BDA" w:rsidRPr="004744FB" w14:paraId="7FA654E7" w14:textId="77777777" w:rsidTr="00D3420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E64CB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Materialaufwendungen und bezogene Leistungen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8847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-17.640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DF0A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-17.283</w:t>
            </w:r>
          </w:p>
        </w:tc>
      </w:tr>
      <w:tr w:rsidR="00BA3BDA" w:rsidRPr="004744FB" w14:paraId="3ACBEE1B" w14:textId="77777777" w:rsidTr="00D3420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40CB1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B5FF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CD5A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</w:tr>
      <w:tr w:rsidR="00BA3BDA" w:rsidRPr="004744FB" w14:paraId="3F301B19" w14:textId="77777777" w:rsidTr="00D3420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hideMark/>
          </w:tcPr>
          <w:p w14:paraId="3C7A57AD" w14:textId="77777777" w:rsidR="00BA3BDA" w:rsidRPr="00BA3BDA" w:rsidRDefault="00BA3BDA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Bruttoergebnis vom Umsatz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3C8267D5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17.451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71D62400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14.830</w:t>
            </w:r>
          </w:p>
        </w:tc>
      </w:tr>
      <w:tr w:rsidR="00BA3BDA" w:rsidRPr="004744FB" w14:paraId="744F6F4C" w14:textId="77777777" w:rsidTr="00D3420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C54BE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BB84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7D29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</w:tr>
      <w:tr w:rsidR="00BA3BDA" w:rsidRPr="004744FB" w14:paraId="09200558" w14:textId="77777777" w:rsidTr="00D3420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DBBE9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Personalaufwand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9284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-8.075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A69F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-7.335</w:t>
            </w:r>
          </w:p>
        </w:tc>
      </w:tr>
      <w:tr w:rsidR="00BA3BDA" w:rsidRPr="004744FB" w14:paraId="7F990B64" w14:textId="77777777" w:rsidTr="00D3420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9C3CE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Abschreibungen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9093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-1.715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2FF8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-1.528</w:t>
            </w:r>
          </w:p>
        </w:tc>
      </w:tr>
      <w:tr w:rsidR="00BA3BDA" w:rsidRPr="004744FB" w14:paraId="2528A225" w14:textId="77777777" w:rsidTr="00D3420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6F46A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Sonstige betriebliche Aufwendungen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4E5C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-6.106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270C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-5.088</w:t>
            </w:r>
          </w:p>
        </w:tc>
      </w:tr>
      <w:tr w:rsidR="00BA3BDA" w:rsidRPr="004744FB" w14:paraId="28224A9B" w14:textId="77777777" w:rsidTr="00D3420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1346B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B195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6A43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</w:tr>
      <w:tr w:rsidR="00BA3BDA" w:rsidRPr="004744FB" w14:paraId="6110A476" w14:textId="77777777" w:rsidTr="00D3420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hideMark/>
          </w:tcPr>
          <w:p w14:paraId="4694F3FA" w14:textId="77777777" w:rsidR="00BA3BDA" w:rsidRPr="00BA3BDA" w:rsidRDefault="00BA3BDA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Operatives Betriebsergebnis (Betriebsergebnis - EBIT)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5B60853A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1.555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20E3DFE2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879</w:t>
            </w:r>
          </w:p>
        </w:tc>
      </w:tr>
      <w:tr w:rsidR="00BA3BDA" w:rsidRPr="004744FB" w14:paraId="445781C1" w14:textId="77777777" w:rsidTr="00D3420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22805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29E5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2D7A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</w:tr>
      <w:tr w:rsidR="00BA3BDA" w:rsidRPr="004744FB" w14:paraId="373A4283" w14:textId="77777777" w:rsidTr="00D3420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99A2F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Beteiligungserträge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EB72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121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3D52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121</w:t>
            </w:r>
          </w:p>
        </w:tc>
      </w:tr>
      <w:tr w:rsidR="00BA3BDA" w:rsidRPr="004744FB" w14:paraId="29901254" w14:textId="77777777" w:rsidTr="00D3420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67F9E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Zinserträge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BD0B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186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375E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159</w:t>
            </w:r>
          </w:p>
        </w:tc>
      </w:tr>
      <w:tr w:rsidR="00BA3BDA" w:rsidRPr="004744FB" w14:paraId="24589EF9" w14:textId="77777777" w:rsidTr="00D3420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BD9B0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Zinsaufwand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FF1E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-356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F4FE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-415</w:t>
            </w:r>
          </w:p>
        </w:tc>
      </w:tr>
      <w:tr w:rsidR="00BA3BDA" w:rsidRPr="004744FB" w14:paraId="4B510923" w14:textId="77777777" w:rsidTr="00D3420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7831B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sonstiges Finanzergebnis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9C0B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520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27F1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-564</w:t>
            </w:r>
          </w:p>
        </w:tc>
      </w:tr>
      <w:tr w:rsidR="00BA3BDA" w:rsidRPr="004744FB" w14:paraId="672C1AFC" w14:textId="77777777" w:rsidTr="00D3420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87394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FC3C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7338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</w:tr>
      <w:tr w:rsidR="00BA3BDA" w:rsidRPr="004744FB" w14:paraId="3F8F4386" w14:textId="77777777" w:rsidTr="00D3420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hideMark/>
          </w:tcPr>
          <w:p w14:paraId="2214281D" w14:textId="77777777" w:rsidR="00BA3BDA" w:rsidRPr="00BA3BDA" w:rsidRDefault="00BA3BDA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Finanzergebnis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7A53AFF5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471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77923885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-699</w:t>
            </w:r>
          </w:p>
        </w:tc>
      </w:tr>
      <w:tr w:rsidR="00BA3BDA" w:rsidRPr="004744FB" w14:paraId="2EFCCD8A" w14:textId="77777777" w:rsidTr="00D3420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E333C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708A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6621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</w:tr>
      <w:tr w:rsidR="00BA3BDA" w:rsidRPr="004744FB" w14:paraId="7DDC7842" w14:textId="77777777" w:rsidTr="00D3420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hideMark/>
          </w:tcPr>
          <w:p w14:paraId="336600E6" w14:textId="77777777" w:rsidR="00BA3BDA" w:rsidRPr="00BA3BDA" w:rsidRDefault="00BA3BDA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Ergebnis vor Steuern (EBT)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6B3D4242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2.026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2823BB7D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180</w:t>
            </w:r>
          </w:p>
        </w:tc>
      </w:tr>
      <w:tr w:rsidR="00BA3BDA" w:rsidRPr="004744FB" w14:paraId="7A983FD6" w14:textId="77777777" w:rsidTr="00D3420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E719E" w14:textId="77777777" w:rsidR="00BA3BDA" w:rsidRPr="00BA3BDA" w:rsidRDefault="00BA3BDA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74C4" w14:textId="77777777" w:rsidR="00BA3BDA" w:rsidRPr="00BA3BDA" w:rsidRDefault="00BA3BDA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7027" w14:textId="77777777" w:rsidR="00BA3BDA" w:rsidRPr="00BA3BDA" w:rsidRDefault="00BA3BDA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A3BDA" w:rsidRPr="004744FB" w14:paraId="057853DB" w14:textId="77777777" w:rsidTr="00D3420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5F35F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proofErr w:type="spellStart"/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Ertratssteuern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5C73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-304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98EB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-105</w:t>
            </w:r>
          </w:p>
        </w:tc>
      </w:tr>
      <w:tr w:rsidR="00BA3BDA" w:rsidRPr="004744FB" w14:paraId="7BF7240C" w14:textId="77777777" w:rsidTr="00D3420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59BEC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A2BF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5686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</w:tr>
      <w:tr w:rsidR="00BA3BDA" w:rsidRPr="004744FB" w14:paraId="1470837A" w14:textId="77777777" w:rsidTr="00D3420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hideMark/>
          </w:tcPr>
          <w:p w14:paraId="532EEA9A" w14:textId="77777777" w:rsidR="00BA3BDA" w:rsidRPr="00BA3BDA" w:rsidRDefault="00BA3BDA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Jahresergebnis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49EAF4BB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1.722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55BB7B28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75</w:t>
            </w:r>
          </w:p>
        </w:tc>
      </w:tr>
      <w:tr w:rsidR="00BA3BDA" w:rsidRPr="004744FB" w14:paraId="415E4D12" w14:textId="77777777" w:rsidTr="00D3420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09FE9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7726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CDEA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</w:tr>
      <w:tr w:rsidR="00BA3BDA" w:rsidRPr="004744FB" w14:paraId="17A15E1F" w14:textId="77777777" w:rsidTr="00D3420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F74D2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davon nicht </w:t>
            </w:r>
            <w:proofErr w:type="spellStart"/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geherrschende</w:t>
            </w:r>
            <w:proofErr w:type="spellEnd"/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Anteile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7F7F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24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F17E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20</w:t>
            </w:r>
          </w:p>
        </w:tc>
      </w:tr>
      <w:tr w:rsidR="00BA3BDA" w:rsidRPr="004744FB" w14:paraId="5E41D52E" w14:textId="77777777" w:rsidTr="00D3420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47BBE" w14:textId="77777777" w:rsidR="00BA3BDA" w:rsidRPr="00BA3BDA" w:rsidRDefault="00BA3BDA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davon Ergebnis der Muttergesellschaft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EF81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1.698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0CA5" w14:textId="77777777" w:rsidR="00BA3BDA" w:rsidRPr="00BA3BDA" w:rsidRDefault="00BA3BDA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A3BDA">
              <w:rPr>
                <w:rFonts w:ascii="Myriad Pro" w:eastAsia="Times New Roman" w:hAnsi="Myriad Pro" w:cs="Times New Roman"/>
                <w:sz w:val="20"/>
                <w:szCs w:val="20"/>
              </w:rPr>
              <w:t>55</w:t>
            </w:r>
          </w:p>
        </w:tc>
      </w:tr>
    </w:tbl>
    <w:p w14:paraId="1E9C2B3E" w14:textId="77777777" w:rsidR="00BA3BDA" w:rsidRDefault="00BA3BDA" w:rsidP="00BA3BDA">
      <w:pPr>
        <w:rPr>
          <w:rFonts w:ascii="Calibri" w:hAnsi="Calibri"/>
        </w:rPr>
      </w:pPr>
    </w:p>
    <w:p w14:paraId="6833A1B8" w14:textId="77777777" w:rsidR="008E6F7A" w:rsidRPr="00D3420A" w:rsidRDefault="008E6F7A">
      <w:pPr>
        <w:rPr>
          <w:rFonts w:ascii="Calibri" w:hAnsi="Calibri"/>
        </w:rPr>
      </w:pPr>
    </w:p>
    <w:sectPr w:rsidR="008E6F7A" w:rsidRPr="00D3420A" w:rsidSect="00D3420A">
      <w:pgSz w:w="11900" w:h="16840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D0CD8" w14:textId="77777777" w:rsidR="00B5477D" w:rsidRDefault="00B5477D" w:rsidP="0013683F">
      <w:r>
        <w:separator/>
      </w:r>
    </w:p>
  </w:endnote>
  <w:endnote w:type="continuationSeparator" w:id="0">
    <w:p w14:paraId="5FB47082" w14:textId="77777777" w:rsidR="00B5477D" w:rsidRDefault="00B5477D" w:rsidP="0013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F0A61" w14:textId="77777777" w:rsidR="00B5477D" w:rsidRDefault="00B5477D" w:rsidP="0013683F">
      <w:r>
        <w:separator/>
      </w:r>
    </w:p>
  </w:footnote>
  <w:footnote w:type="continuationSeparator" w:id="0">
    <w:p w14:paraId="0ED21408" w14:textId="77777777" w:rsidR="00B5477D" w:rsidRDefault="00B5477D" w:rsidP="00136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643E1"/>
    <w:multiLevelType w:val="hybridMultilevel"/>
    <w:tmpl w:val="D836180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6F52"/>
    <w:multiLevelType w:val="hybridMultilevel"/>
    <w:tmpl w:val="E438D7E6"/>
    <w:lvl w:ilvl="0" w:tplc="171A7F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560767"/>
    <w:multiLevelType w:val="hybridMultilevel"/>
    <w:tmpl w:val="728A8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F4F66"/>
    <w:multiLevelType w:val="hybridMultilevel"/>
    <w:tmpl w:val="9F52B8C6"/>
    <w:lvl w:ilvl="0" w:tplc="0407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66C2"/>
    <w:multiLevelType w:val="hybridMultilevel"/>
    <w:tmpl w:val="C0F284B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B4192"/>
    <w:multiLevelType w:val="hybridMultilevel"/>
    <w:tmpl w:val="864451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64073C"/>
    <w:multiLevelType w:val="hybridMultilevel"/>
    <w:tmpl w:val="E7229CAC"/>
    <w:lvl w:ilvl="0" w:tplc="211472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E4BFC"/>
    <w:multiLevelType w:val="hybridMultilevel"/>
    <w:tmpl w:val="1530160A"/>
    <w:lvl w:ilvl="0" w:tplc="211472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DA"/>
    <w:rsid w:val="00097E7E"/>
    <w:rsid w:val="000A4E3C"/>
    <w:rsid w:val="0013683F"/>
    <w:rsid w:val="001555B1"/>
    <w:rsid w:val="00261A71"/>
    <w:rsid w:val="002B5037"/>
    <w:rsid w:val="00313BD3"/>
    <w:rsid w:val="00380D07"/>
    <w:rsid w:val="003A15C2"/>
    <w:rsid w:val="003A69C4"/>
    <w:rsid w:val="00406D1D"/>
    <w:rsid w:val="00585C17"/>
    <w:rsid w:val="00747355"/>
    <w:rsid w:val="00867B2F"/>
    <w:rsid w:val="008E039A"/>
    <w:rsid w:val="008E6F7A"/>
    <w:rsid w:val="00A17AEA"/>
    <w:rsid w:val="00AB7D22"/>
    <w:rsid w:val="00B5477D"/>
    <w:rsid w:val="00B74158"/>
    <w:rsid w:val="00BA3BDA"/>
    <w:rsid w:val="00BC009B"/>
    <w:rsid w:val="00C54824"/>
    <w:rsid w:val="00D1412A"/>
    <w:rsid w:val="00D3420A"/>
    <w:rsid w:val="00DB21C4"/>
    <w:rsid w:val="00F1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A14FA1"/>
  <w14:defaultImageDpi w14:val="300"/>
  <w15:docId w15:val="{F52FF4C0-77FF-8B44-8BD6-30DE8D59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3BDA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3BD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BA3B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A3BDA"/>
    <w:rPr>
      <w:rFonts w:ascii="Verdana" w:hAnsi="Verdana"/>
    </w:rPr>
  </w:style>
  <w:style w:type="table" w:styleId="Tabellenraster">
    <w:name w:val="Table Grid"/>
    <w:basedOn w:val="NormaleTabelle"/>
    <w:uiPriority w:val="59"/>
    <w:rsid w:val="00BA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BA3BDA"/>
    <w:pPr>
      <w:widowControl w:val="0"/>
    </w:pPr>
    <w:rPr>
      <w:rFonts w:ascii="Arial" w:eastAsia="Times New Roman" w:hAnsi="Arial" w:cs="Times New Roman"/>
      <w:snapToGrid w:val="0"/>
      <w:color w:val="000000"/>
      <w:sz w:val="2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BD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BDA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1368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683F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7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6</cp:revision>
  <dcterms:created xsi:type="dcterms:W3CDTF">2021-01-28T09:13:00Z</dcterms:created>
  <dcterms:modified xsi:type="dcterms:W3CDTF">2021-01-28T09:19:00Z</dcterms:modified>
</cp:coreProperties>
</file>