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935EF1" w14:paraId="4CFC7CBD" w14:textId="77777777" w:rsidTr="00935EF1">
        <w:tc>
          <w:tcPr>
            <w:tcW w:w="1870" w:type="dxa"/>
          </w:tcPr>
          <w:p w14:paraId="4FB0C6C9" w14:textId="77777777" w:rsidR="00935EF1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de-DE"/>
              </w:rPr>
              <w:drawing>
                <wp:inline distT="0" distB="0" distL="0" distR="0" wp14:anchorId="262BF820" wp14:editId="7FDA9F6A">
                  <wp:extent cx="762000" cy="774700"/>
                  <wp:effectExtent l="0" t="0" r="0" b="12700"/>
                  <wp:docPr id="15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4BC6F10C" w14:textId="77777777" w:rsidR="00935EF1" w:rsidRDefault="00935EF1" w:rsidP="00935EF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2A1A4602" w14:textId="77777777" w:rsidR="00935EF1" w:rsidRDefault="00935EF1" w:rsidP="00935EF1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0122A3C4" wp14:editId="28F14C3A">
                  <wp:extent cx="777875" cy="619125"/>
                  <wp:effectExtent l="0" t="0" r="9525" b="0"/>
                  <wp:docPr id="16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EF1" w:rsidRPr="000A3F1B" w14:paraId="7CD89EBC" w14:textId="77777777" w:rsidTr="00935EF1">
        <w:trPr>
          <w:cantSplit/>
        </w:trPr>
        <w:tc>
          <w:tcPr>
            <w:tcW w:w="1870" w:type="dxa"/>
            <w:vMerge w:val="restart"/>
            <w:vAlign w:val="center"/>
          </w:tcPr>
          <w:p w14:paraId="0D4A397A" w14:textId="4C8693FF" w:rsidR="00935EF1" w:rsidRPr="000A3F1B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5 HLW</w:t>
            </w:r>
            <w:r w:rsidR="00CC7831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/HLT</w:t>
            </w:r>
          </w:p>
        </w:tc>
        <w:tc>
          <w:tcPr>
            <w:tcW w:w="5760" w:type="dxa"/>
            <w:gridSpan w:val="4"/>
          </w:tcPr>
          <w:p w14:paraId="51E4C9F4" w14:textId="3A824AAE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Bilanzanalyse börsennotierende Unternehmen</w:t>
            </w:r>
          </w:p>
        </w:tc>
        <w:tc>
          <w:tcPr>
            <w:tcW w:w="2520" w:type="dxa"/>
            <w:gridSpan w:val="5"/>
            <w:vMerge w:val="restart"/>
          </w:tcPr>
          <w:p w14:paraId="512468E3" w14:textId="2D664232" w:rsidR="00935EF1" w:rsidRPr="000A3F1B" w:rsidRDefault="00114261" w:rsidP="00935EF1">
            <w:pPr>
              <w:pStyle w:val="berschrift1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Schuljahr:</w:t>
            </w:r>
            <w:r>
              <w:rPr>
                <w:szCs w:val="22"/>
                <w:lang w:val="de-DE"/>
              </w:rPr>
              <w:br/>
              <w:t>20</w:t>
            </w:r>
            <w:r w:rsidR="00CC7831">
              <w:rPr>
                <w:szCs w:val="22"/>
                <w:lang w:val="de-DE"/>
              </w:rPr>
              <w:t>20</w:t>
            </w:r>
            <w:r w:rsidR="00935EF1">
              <w:rPr>
                <w:szCs w:val="22"/>
                <w:lang w:val="de-DE"/>
              </w:rPr>
              <w:t>/20</w:t>
            </w:r>
            <w:r>
              <w:rPr>
                <w:szCs w:val="22"/>
                <w:lang w:val="de-DE"/>
              </w:rPr>
              <w:t>2</w:t>
            </w:r>
            <w:r w:rsidR="00CC7831">
              <w:rPr>
                <w:szCs w:val="22"/>
                <w:lang w:val="de-DE"/>
              </w:rPr>
              <w:t>1</w:t>
            </w:r>
          </w:p>
        </w:tc>
      </w:tr>
      <w:tr w:rsidR="00935EF1" w:rsidRPr="000A3F1B" w14:paraId="6A148D80" w14:textId="77777777" w:rsidTr="00935EF1">
        <w:trPr>
          <w:cantSplit/>
        </w:trPr>
        <w:tc>
          <w:tcPr>
            <w:tcW w:w="1870" w:type="dxa"/>
            <w:vMerge/>
          </w:tcPr>
          <w:p w14:paraId="1D4E7D12" w14:textId="77777777" w:rsidR="00935EF1" w:rsidRPr="000A3F1B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7ED74438" w14:textId="77777777" w:rsidR="00662690" w:rsidRPr="00662690" w:rsidRDefault="00662690" w:rsidP="00662690"/>
          <w:p w14:paraId="49AEE800" w14:textId="560C1EC7" w:rsidR="00935EF1" w:rsidRPr="00662690" w:rsidRDefault="00662690" w:rsidP="00935EF1">
            <w:pPr>
              <w:rPr>
                <w:rFonts w:asciiTheme="majorHAnsi" w:hAnsiTheme="majorHAnsi"/>
                <w:sz w:val="40"/>
                <w:szCs w:val="40"/>
              </w:rPr>
            </w:pPr>
            <w:r w:rsidRPr="00662690">
              <w:rPr>
                <w:rFonts w:asciiTheme="majorHAnsi" w:hAnsiTheme="majorHAnsi"/>
                <w:sz w:val="40"/>
                <w:szCs w:val="40"/>
              </w:rPr>
              <w:t>Rechnungswesen und Controlling</w:t>
            </w:r>
          </w:p>
        </w:tc>
        <w:tc>
          <w:tcPr>
            <w:tcW w:w="2520" w:type="dxa"/>
            <w:gridSpan w:val="5"/>
            <w:vMerge/>
          </w:tcPr>
          <w:p w14:paraId="56071DF1" w14:textId="77777777" w:rsidR="00935EF1" w:rsidRPr="000A3F1B" w:rsidRDefault="00935EF1" w:rsidP="00935EF1">
            <w:pPr>
              <w:pStyle w:val="berschrift1"/>
              <w:rPr>
                <w:szCs w:val="22"/>
                <w:lang w:val="de-DE"/>
              </w:rPr>
            </w:pPr>
          </w:p>
        </w:tc>
      </w:tr>
      <w:tr w:rsidR="00935EF1" w:rsidRPr="000A3F1B" w14:paraId="597C972F" w14:textId="77777777" w:rsidTr="00935EF1">
        <w:trPr>
          <w:trHeight w:val="813"/>
        </w:trPr>
        <w:tc>
          <w:tcPr>
            <w:tcW w:w="2537" w:type="dxa"/>
            <w:gridSpan w:val="2"/>
          </w:tcPr>
          <w:p w14:paraId="3185575F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63759241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3078B10A" w14:textId="5DAEE78C" w:rsidR="00935EF1" w:rsidRPr="000A3F1B" w:rsidRDefault="00CC7831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12</w:t>
            </w:r>
            <w:r w:rsidR="00AC2BB6">
              <w:rPr>
                <w:rFonts w:asciiTheme="majorHAnsi" w:hAnsiTheme="majorHAnsi"/>
                <w:szCs w:val="22"/>
              </w:rPr>
              <w:t>.1.</w:t>
            </w:r>
          </w:p>
        </w:tc>
        <w:tc>
          <w:tcPr>
            <w:tcW w:w="2538" w:type="dxa"/>
          </w:tcPr>
          <w:p w14:paraId="212C95EA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467FFE36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37482D0B" w14:textId="5446F0C4" w:rsidR="00935EF1" w:rsidRPr="000A3F1B" w:rsidRDefault="00CC7831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13</w:t>
            </w:r>
            <w:r w:rsidR="00E5637A">
              <w:rPr>
                <w:rFonts w:asciiTheme="majorHAnsi" w:hAnsiTheme="majorHAnsi"/>
                <w:szCs w:val="22"/>
              </w:rPr>
              <w:t>.1</w:t>
            </w:r>
            <w:r w:rsidR="00114261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2537" w:type="dxa"/>
          </w:tcPr>
          <w:p w14:paraId="66F4C726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5788F9EF" w14:textId="77777777" w:rsidR="00935EF1" w:rsidRPr="000A3F1B" w:rsidRDefault="00935EF1" w:rsidP="00935EF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CE92CB4" w14:textId="77777777" w:rsidR="00935EF1" w:rsidRPr="000A3F1B" w:rsidRDefault="00935EF1" w:rsidP="00935EF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5864B7ED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2AF0E454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76742D33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</w:p>
          <w:p w14:paraId="61F6F0B1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</w:p>
        </w:tc>
      </w:tr>
      <w:tr w:rsidR="00935EF1" w:rsidRPr="000A3F1B" w14:paraId="19E99F5E" w14:textId="77777777" w:rsidTr="00935EF1">
        <w:trPr>
          <w:cantSplit/>
          <w:trHeight w:val="456"/>
        </w:trPr>
        <w:tc>
          <w:tcPr>
            <w:tcW w:w="8350" w:type="dxa"/>
            <w:gridSpan w:val="6"/>
            <w:vMerge w:val="restart"/>
            <w:vAlign w:val="center"/>
          </w:tcPr>
          <w:p w14:paraId="1BC0BA99" w14:textId="77777777" w:rsidR="00935EF1" w:rsidRPr="000A3F1B" w:rsidRDefault="00935EF1" w:rsidP="00935EF1">
            <w:pPr>
              <w:pStyle w:val="Kopfzeile"/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4BC32ED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935EF1" w:rsidRPr="000A3F1B" w14:paraId="50C72AF1" w14:textId="77777777" w:rsidTr="00935EF1">
        <w:trPr>
          <w:cantSplit/>
          <w:trHeight w:val="354"/>
        </w:trPr>
        <w:tc>
          <w:tcPr>
            <w:tcW w:w="8350" w:type="dxa"/>
            <w:gridSpan w:val="6"/>
            <w:vMerge/>
            <w:vAlign w:val="center"/>
          </w:tcPr>
          <w:p w14:paraId="32938CC6" w14:textId="77777777" w:rsidR="00935EF1" w:rsidRPr="000A3F1B" w:rsidRDefault="00935EF1" w:rsidP="00935EF1">
            <w:pPr>
              <w:pStyle w:val="Kopfzeile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18C6789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626CEA47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7649B22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9A02C10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935EF1" w:rsidRPr="000A3F1B" w14:paraId="4A6F291C" w14:textId="77777777" w:rsidTr="00935EF1">
        <w:tc>
          <w:tcPr>
            <w:tcW w:w="8350" w:type="dxa"/>
            <w:gridSpan w:val="6"/>
          </w:tcPr>
          <w:p w14:paraId="03C7442F" w14:textId="0AD040BC" w:rsidR="00935EF1" w:rsidRPr="000A3F1B" w:rsidRDefault="00935EF1" w:rsidP="00935EF1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kann relevante Informationen über börsennotierende Unternehmen recherchieren.</w:t>
            </w:r>
          </w:p>
        </w:tc>
        <w:tc>
          <w:tcPr>
            <w:tcW w:w="450" w:type="dxa"/>
          </w:tcPr>
          <w:p w14:paraId="0E8F706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D700A5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4097C0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0A8A79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5D1C087D" w14:textId="77777777" w:rsidTr="00935EF1">
        <w:tc>
          <w:tcPr>
            <w:tcW w:w="8350" w:type="dxa"/>
            <w:gridSpan w:val="6"/>
          </w:tcPr>
          <w:p w14:paraId="2588F941" w14:textId="547AADB4" w:rsidR="00935EF1" w:rsidRPr="000A3F1B" w:rsidRDefault="00935EF1" w:rsidP="00935EF1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B3509D">
              <w:rPr>
                <w:rFonts w:asciiTheme="majorHAnsi" w:hAnsiTheme="majorHAnsi"/>
                <w:b/>
                <w:sz w:val="18"/>
                <w:szCs w:val="18"/>
              </w:rPr>
              <w:t>Geschäftsberichte analysieren.</w:t>
            </w:r>
          </w:p>
        </w:tc>
        <w:tc>
          <w:tcPr>
            <w:tcW w:w="450" w:type="dxa"/>
          </w:tcPr>
          <w:p w14:paraId="12CF038A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C77F34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67BEF7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15D1B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22A98C94" w14:textId="77777777" w:rsidTr="00935EF1">
        <w:tc>
          <w:tcPr>
            <w:tcW w:w="8350" w:type="dxa"/>
            <w:gridSpan w:val="6"/>
          </w:tcPr>
          <w:p w14:paraId="177E9288" w14:textId="5A322D62" w:rsidR="00935EF1" w:rsidRPr="000A3F1B" w:rsidRDefault="00935EF1" w:rsidP="00B3509D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B3509D">
              <w:rPr>
                <w:rFonts w:asciiTheme="majorHAnsi" w:hAnsiTheme="majorHAnsi"/>
                <w:b/>
                <w:sz w:val="18"/>
                <w:szCs w:val="18"/>
              </w:rPr>
              <w:t>die Ergebnisse meiner Analyse in übersichtlicher Form darstellen.</w:t>
            </w:r>
          </w:p>
        </w:tc>
        <w:tc>
          <w:tcPr>
            <w:tcW w:w="450" w:type="dxa"/>
          </w:tcPr>
          <w:p w14:paraId="6DC82D3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7A9D13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E8A784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6F1C9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7F6E597B" w14:textId="77777777" w:rsidTr="00935EF1">
        <w:trPr>
          <w:trHeight w:val="463"/>
        </w:trPr>
        <w:tc>
          <w:tcPr>
            <w:tcW w:w="10150" w:type="dxa"/>
            <w:gridSpan w:val="10"/>
            <w:vAlign w:val="center"/>
          </w:tcPr>
          <w:p w14:paraId="5D82D69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935EF1" w:rsidRPr="000A3F1B" w14:paraId="0C62FCE0" w14:textId="77777777" w:rsidTr="00935EF1">
        <w:tc>
          <w:tcPr>
            <w:tcW w:w="8350" w:type="dxa"/>
            <w:gridSpan w:val="6"/>
          </w:tcPr>
          <w:p w14:paraId="476BB799" w14:textId="77777777" w:rsidR="00935EF1" w:rsidRPr="000A3F1B" w:rsidRDefault="00935EF1" w:rsidP="00935EF1">
            <w:pPr>
              <w:numPr>
                <w:ilvl w:val="0"/>
                <w:numId w:val="4"/>
              </w:numPr>
              <w:spacing w:before="20" w:after="2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0A6F426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53FAE7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CD6FAB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41E7B6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C8BC2FD" w14:textId="77777777" w:rsidR="00935EF1" w:rsidRPr="000A3F1B" w:rsidRDefault="00935EF1" w:rsidP="00935EF1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28C444CB" w14:textId="77777777" w:rsidR="00935EF1" w:rsidRPr="000A3F1B" w:rsidRDefault="00935EF1" w:rsidP="00935EF1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0C8FF445" w14:textId="77777777" w:rsidR="00935EF1" w:rsidRPr="000A3F1B" w:rsidRDefault="00935EF1" w:rsidP="00935EF1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1559"/>
        <w:gridCol w:w="1701"/>
        <w:gridCol w:w="850"/>
      </w:tblGrid>
      <w:tr w:rsidR="00935EF1" w:rsidRPr="000A3F1B" w14:paraId="70D8FCED" w14:textId="77777777" w:rsidTr="00935EF1">
        <w:tc>
          <w:tcPr>
            <w:tcW w:w="426" w:type="dxa"/>
            <w:vAlign w:val="center"/>
          </w:tcPr>
          <w:p w14:paraId="099AAA5A" w14:textId="77777777" w:rsidR="00935EF1" w:rsidRPr="000A3F1B" w:rsidRDefault="00935EF1" w:rsidP="00B3509D">
            <w:pPr>
              <w:pStyle w:val="Formatvorlage1"/>
            </w:pPr>
            <w:proofErr w:type="spellStart"/>
            <w:r w:rsidRPr="000A3F1B">
              <w:t>Nr</w:t>
            </w:r>
            <w:proofErr w:type="spellEnd"/>
          </w:p>
        </w:tc>
        <w:tc>
          <w:tcPr>
            <w:tcW w:w="5529" w:type="dxa"/>
            <w:vAlign w:val="center"/>
          </w:tcPr>
          <w:p w14:paraId="0D85E36A" w14:textId="77777777" w:rsidR="00935EF1" w:rsidRPr="000A3F1B" w:rsidRDefault="00935EF1" w:rsidP="00B3509D">
            <w:pPr>
              <w:pStyle w:val="Formatvorlage1"/>
            </w:pPr>
            <w:r w:rsidRPr="000A3F1B">
              <w:t>Aufgabe / Problemstellung</w:t>
            </w:r>
          </w:p>
        </w:tc>
        <w:tc>
          <w:tcPr>
            <w:tcW w:w="1559" w:type="dxa"/>
          </w:tcPr>
          <w:p w14:paraId="64720D22" w14:textId="77777777" w:rsidR="00935EF1" w:rsidRPr="000A3F1B" w:rsidRDefault="00935EF1" w:rsidP="00B3509D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066EB0F7" w14:textId="77777777" w:rsidR="00935EF1" w:rsidRPr="000A3F1B" w:rsidRDefault="00935EF1" w:rsidP="00B3509D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850" w:type="dxa"/>
          </w:tcPr>
          <w:p w14:paraId="5F879E83" w14:textId="77777777" w:rsidR="00935EF1" w:rsidRPr="00B3509D" w:rsidRDefault="00935EF1" w:rsidP="00B3509D">
            <w:pPr>
              <w:pStyle w:val="Formatvorlage1"/>
            </w:pPr>
            <w:r w:rsidRPr="00B3509D">
              <w:t>erledigt</w:t>
            </w:r>
          </w:p>
        </w:tc>
      </w:tr>
      <w:tr w:rsidR="00935EF1" w:rsidRPr="000A3F1B" w14:paraId="78E64D73" w14:textId="77777777" w:rsidTr="00935EF1">
        <w:tc>
          <w:tcPr>
            <w:tcW w:w="426" w:type="dxa"/>
          </w:tcPr>
          <w:p w14:paraId="4F6BFB2B" w14:textId="77777777" w:rsidR="00935EF1" w:rsidRPr="00874C20" w:rsidRDefault="00935EF1" w:rsidP="00B3509D">
            <w:pPr>
              <w:pStyle w:val="Formatvorlage1"/>
            </w:pPr>
            <w:r w:rsidRPr="00874C20">
              <w:t>1.</w:t>
            </w:r>
          </w:p>
          <w:p w14:paraId="7C8F9030" w14:textId="77777777" w:rsidR="00935EF1" w:rsidRPr="00874C20" w:rsidRDefault="00935EF1" w:rsidP="00B3509D">
            <w:pPr>
              <w:pStyle w:val="Formatvorlage1"/>
            </w:pPr>
          </w:p>
          <w:p w14:paraId="2A9B6D09" w14:textId="77777777" w:rsidR="00935EF1" w:rsidRPr="00874C20" w:rsidRDefault="00935EF1" w:rsidP="00B3509D">
            <w:pPr>
              <w:pStyle w:val="Formatvorlage1"/>
            </w:pPr>
          </w:p>
          <w:p w14:paraId="27B2C5D1" w14:textId="1AD49C77" w:rsidR="00935EF1" w:rsidRPr="00874C20" w:rsidRDefault="00935EF1" w:rsidP="00B3509D">
            <w:pPr>
              <w:pStyle w:val="Formatvorlage1"/>
            </w:pPr>
          </w:p>
          <w:p w14:paraId="105BAAB6" w14:textId="77777777" w:rsidR="00935EF1" w:rsidRPr="00874C20" w:rsidRDefault="00935EF1" w:rsidP="00B3509D">
            <w:pPr>
              <w:pStyle w:val="Formatvorlage1"/>
            </w:pPr>
          </w:p>
          <w:p w14:paraId="27B0BC0B" w14:textId="77777777" w:rsidR="00935EF1" w:rsidRPr="00874C20" w:rsidRDefault="00935EF1" w:rsidP="00B3509D">
            <w:pPr>
              <w:pStyle w:val="Formatvorlage1"/>
            </w:pPr>
          </w:p>
          <w:p w14:paraId="422AC71D" w14:textId="77777777" w:rsidR="00935EF1" w:rsidRPr="00874C20" w:rsidRDefault="00935EF1" w:rsidP="00B3509D">
            <w:pPr>
              <w:pStyle w:val="Formatvorlage1"/>
            </w:pPr>
          </w:p>
          <w:p w14:paraId="7E258A8F" w14:textId="77777777" w:rsidR="00935EF1" w:rsidRPr="00874C20" w:rsidRDefault="00935EF1" w:rsidP="00B3509D">
            <w:pPr>
              <w:pStyle w:val="Formatvorlage1"/>
            </w:pPr>
          </w:p>
        </w:tc>
        <w:tc>
          <w:tcPr>
            <w:tcW w:w="5529" w:type="dxa"/>
          </w:tcPr>
          <w:p w14:paraId="7C8FEF9D" w14:textId="77A5DA19" w:rsidR="00CE532B" w:rsidRPr="00A321CB" w:rsidRDefault="00B3509D" w:rsidP="00AC2BB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0201">
              <w:rPr>
                <w:rFonts w:asciiTheme="majorHAnsi" w:hAnsiTheme="majorHAnsi"/>
                <w:b/>
                <w:sz w:val="20"/>
                <w:szCs w:val="20"/>
              </w:rPr>
              <w:t>Analysieren Sie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den </w:t>
            </w:r>
            <w:r w:rsidR="00AC2BB6">
              <w:rPr>
                <w:rFonts w:asciiTheme="majorHAnsi" w:hAnsiTheme="majorHAnsi"/>
                <w:sz w:val="20"/>
                <w:szCs w:val="20"/>
              </w:rPr>
              <w:t>Jahresabschluss der Rosenbauer AG auf Basis der Fragen auf der Folgeseite.</w:t>
            </w:r>
            <w:r w:rsidR="004D49AA">
              <w:rPr>
                <w:rFonts w:asciiTheme="majorHAnsi" w:hAnsiTheme="majorHAnsi"/>
                <w:sz w:val="20"/>
                <w:szCs w:val="20"/>
              </w:rPr>
              <w:t xml:space="preserve"> Beantworten Sie dabei lediglich die Aufgaben zur Analyse: a-h und o</w:t>
            </w:r>
          </w:p>
          <w:p w14:paraId="317891E8" w14:textId="77777777" w:rsidR="00935EF1" w:rsidRPr="00874C20" w:rsidRDefault="00935EF1" w:rsidP="00B3509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23A42" w14:textId="6CDCAF25" w:rsidR="00935EF1" w:rsidRPr="000A3F1B" w:rsidRDefault="00935EF1" w:rsidP="00935EF1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3509D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1401F309" w14:textId="77777777" w:rsidR="00935EF1" w:rsidRPr="000A3F1B" w:rsidRDefault="00935EF1" w:rsidP="00B3509D">
            <w:pPr>
              <w:pStyle w:val="Formatvorlage1"/>
            </w:pPr>
            <w:r w:rsidRPr="000A3F1B">
              <w:t>Pflicht</w:t>
            </w:r>
          </w:p>
        </w:tc>
        <w:tc>
          <w:tcPr>
            <w:tcW w:w="850" w:type="dxa"/>
          </w:tcPr>
          <w:p w14:paraId="29D559E4" w14:textId="77777777" w:rsidR="00935EF1" w:rsidRPr="000A3F1B" w:rsidRDefault="00935EF1" w:rsidP="00B3509D">
            <w:pPr>
              <w:pStyle w:val="Formatvorlage1"/>
            </w:pPr>
          </w:p>
        </w:tc>
      </w:tr>
    </w:tbl>
    <w:p w14:paraId="36363BE0" w14:textId="77777777" w:rsidR="00935EF1" w:rsidRPr="000A3F1B" w:rsidRDefault="00935EF1" w:rsidP="00935EF1">
      <w:pPr>
        <w:rPr>
          <w:rFonts w:asciiTheme="majorHAnsi" w:hAnsiTheme="majorHAnsi"/>
          <w:b/>
          <w:bCs/>
          <w:sz w:val="20"/>
          <w:szCs w:val="20"/>
        </w:rPr>
      </w:pPr>
    </w:p>
    <w:p w14:paraId="59A3C708" w14:textId="77777777" w:rsidR="00935EF1" w:rsidRPr="000A3F1B" w:rsidRDefault="00935EF1" w:rsidP="00935EF1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Lehrbücher, Internet</w:t>
      </w:r>
      <w:r w:rsidRPr="000A3F1B">
        <w:rPr>
          <w:rFonts w:asciiTheme="majorHAnsi" w:hAnsiTheme="majorHAnsi"/>
          <w:sz w:val="20"/>
          <w:szCs w:val="20"/>
        </w:rPr>
        <w:t>, Website Prof. Holzheu</w:t>
      </w:r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7B1762C2" w14:textId="77777777" w:rsidR="00935EF1" w:rsidRPr="000A3F1B" w:rsidRDefault="00935EF1" w:rsidP="00935EF1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4B34990C" w14:textId="25A21F51" w:rsidR="00935EF1" w:rsidRPr="000A3F1B" w:rsidRDefault="00935EF1" w:rsidP="00935EF1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3BE042D7" w14:textId="77777777" w:rsidR="00935EF1" w:rsidRPr="000A3F1B" w:rsidRDefault="00935EF1" w:rsidP="00935EF1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25711803" w14:textId="74690092" w:rsidR="00935EF1" w:rsidRPr="000A3F1B" w:rsidRDefault="00935EF1" w:rsidP="00935EF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  <w:t xml:space="preserve"> UNTERSCHRIFT: </w:t>
      </w:r>
      <w:r w:rsidRPr="000A3F1B">
        <w:rPr>
          <w:rFonts w:asciiTheme="majorHAnsi" w:hAnsiTheme="majorHAnsi"/>
          <w:sz w:val="20"/>
          <w:szCs w:val="20"/>
        </w:rPr>
        <w:t>_____________________</w:t>
      </w:r>
    </w:p>
    <w:p w14:paraId="7EB2DFC3" w14:textId="7B47DC25" w:rsidR="00935EF1" w:rsidRPr="000A3F1B" w:rsidRDefault="00B3509D" w:rsidP="00935EF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2F3F3048" w14:textId="77777777" w:rsidR="00935EF1" w:rsidRDefault="00935EF1" w:rsidP="00935EF1"/>
    <w:p w14:paraId="2BD18C46" w14:textId="42444250" w:rsidR="001262F1" w:rsidRPr="00935EF1" w:rsidRDefault="00935EF1" w:rsidP="00935EF1">
      <w:r>
        <w:rPr>
          <w:rFonts w:asciiTheme="majorHAnsi" w:hAnsiTheme="majorHAnsi"/>
          <w:b/>
          <w:sz w:val="20"/>
          <w:szCs w:val="20"/>
          <w:highlight w:val="lightGray"/>
        </w:rPr>
        <w:br w:type="column"/>
      </w:r>
      <w:r w:rsidR="001262F1">
        <w:rPr>
          <w:rFonts w:asciiTheme="majorHAnsi" w:hAnsiTheme="majorHAnsi"/>
          <w:b/>
          <w:sz w:val="20"/>
          <w:szCs w:val="20"/>
          <w:highlight w:val="lightGray"/>
        </w:rPr>
        <w:lastRenderedPageBreak/>
        <w:t>Bilanzanalyse</w:t>
      </w:r>
      <w:r w:rsidR="0065351A">
        <w:rPr>
          <w:rFonts w:asciiTheme="majorHAnsi" w:hAnsiTheme="majorHAnsi"/>
          <w:b/>
          <w:sz w:val="20"/>
          <w:szCs w:val="20"/>
          <w:highlight w:val="lightGray"/>
        </w:rPr>
        <w:t xml:space="preserve"> eines börsennotierenden Unternehmens</w:t>
      </w:r>
      <w:r w:rsidR="001262F1">
        <w:rPr>
          <w:rFonts w:asciiTheme="majorHAnsi" w:hAnsiTheme="majorHAnsi"/>
          <w:b/>
          <w:sz w:val="20"/>
          <w:szCs w:val="20"/>
          <w:highlight w:val="lightGray"/>
        </w:rPr>
        <w:t xml:space="preserve"> </w:t>
      </w:r>
    </w:p>
    <w:p w14:paraId="4A87A7CC" w14:textId="77777777" w:rsidR="001262F1" w:rsidRPr="00A321CB" w:rsidRDefault="001262F1" w:rsidP="001262F1">
      <w:pPr>
        <w:jc w:val="both"/>
        <w:rPr>
          <w:rFonts w:asciiTheme="majorHAnsi" w:hAnsiTheme="majorHAnsi"/>
          <w:b/>
          <w:sz w:val="20"/>
          <w:szCs w:val="20"/>
        </w:rPr>
      </w:pPr>
    </w:p>
    <w:p w14:paraId="513D13CD" w14:textId="50C93407" w:rsidR="001262F1" w:rsidRPr="00A321CB" w:rsidRDefault="00B00201" w:rsidP="001262F1">
      <w:pPr>
        <w:jc w:val="both"/>
        <w:rPr>
          <w:rFonts w:asciiTheme="majorHAnsi" w:hAnsiTheme="majorHAnsi"/>
          <w:sz w:val="20"/>
          <w:szCs w:val="20"/>
        </w:rPr>
      </w:pPr>
      <w:r w:rsidRPr="00B00201">
        <w:rPr>
          <w:rFonts w:asciiTheme="majorHAnsi" w:hAnsiTheme="majorHAnsi"/>
          <w:b/>
          <w:sz w:val="20"/>
          <w:szCs w:val="20"/>
        </w:rPr>
        <w:t>Analysieren Sie</w:t>
      </w:r>
      <w:r>
        <w:rPr>
          <w:rFonts w:asciiTheme="majorHAnsi" w:hAnsiTheme="majorHAnsi"/>
          <w:sz w:val="20"/>
          <w:szCs w:val="20"/>
        </w:rPr>
        <w:t xml:space="preserve"> den </w:t>
      </w:r>
      <w:r w:rsidR="00963B3D">
        <w:rPr>
          <w:rFonts w:asciiTheme="majorHAnsi" w:hAnsiTheme="majorHAnsi"/>
          <w:sz w:val="20"/>
          <w:szCs w:val="20"/>
        </w:rPr>
        <w:t>Jahresabschluss der Rosenbauer AG 2015.</w:t>
      </w:r>
    </w:p>
    <w:p w14:paraId="5E88B4FE" w14:textId="77777777" w:rsidR="000B4F24" w:rsidRPr="000B4F24" w:rsidRDefault="000B4F24" w:rsidP="000B4F24">
      <w:pPr>
        <w:jc w:val="both"/>
        <w:rPr>
          <w:rFonts w:asciiTheme="majorHAnsi" w:hAnsiTheme="majorHAnsi"/>
          <w:sz w:val="20"/>
          <w:szCs w:val="20"/>
        </w:rPr>
      </w:pPr>
    </w:p>
    <w:p w14:paraId="760DB938" w14:textId="77777777" w:rsidR="000B4F24" w:rsidRDefault="000B4F24" w:rsidP="000B4F24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7F7C9941" w14:textId="4295CF10" w:rsidR="001262F1" w:rsidRPr="00A321CB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Gehen Sie </w:t>
      </w:r>
      <w:r w:rsidR="00B00201">
        <w:rPr>
          <w:rFonts w:asciiTheme="majorHAnsi" w:hAnsiTheme="majorHAnsi"/>
          <w:sz w:val="20"/>
          <w:szCs w:val="20"/>
        </w:rPr>
        <w:t xml:space="preserve">bei Ihrer Analyse </w:t>
      </w:r>
      <w:r w:rsidRPr="00A321CB">
        <w:rPr>
          <w:rFonts w:asciiTheme="majorHAnsi" w:hAnsiTheme="majorHAnsi"/>
          <w:sz w:val="20"/>
          <w:szCs w:val="20"/>
        </w:rPr>
        <w:t>auf min. 6 aus Ihrer Sicht für das Unternehmen wichtigen Positionen aus Bilanz und GuV ein</w:t>
      </w:r>
      <w:r w:rsidR="00B00201">
        <w:rPr>
          <w:rFonts w:asciiTheme="majorHAnsi" w:hAnsiTheme="majorHAnsi"/>
          <w:sz w:val="20"/>
          <w:szCs w:val="20"/>
        </w:rPr>
        <w:t xml:space="preserve">, und </w:t>
      </w:r>
      <w:r w:rsidR="00B00201" w:rsidRPr="00B00201">
        <w:rPr>
          <w:rFonts w:asciiTheme="majorHAnsi" w:hAnsiTheme="majorHAnsi"/>
          <w:b/>
          <w:sz w:val="20"/>
          <w:szCs w:val="20"/>
        </w:rPr>
        <w:t>ziehen Sie</w:t>
      </w:r>
      <w:r w:rsidR="00B00201">
        <w:rPr>
          <w:rFonts w:asciiTheme="majorHAnsi" w:hAnsiTheme="majorHAnsi"/>
          <w:sz w:val="20"/>
          <w:szCs w:val="20"/>
        </w:rPr>
        <w:t xml:space="preserve"> entsprechende </w:t>
      </w:r>
      <w:r w:rsidR="00B00201" w:rsidRPr="00B00201">
        <w:rPr>
          <w:rFonts w:asciiTheme="majorHAnsi" w:hAnsiTheme="majorHAnsi"/>
          <w:b/>
          <w:sz w:val="20"/>
          <w:szCs w:val="20"/>
        </w:rPr>
        <w:t>Schlüsse</w:t>
      </w:r>
      <w:r w:rsidRPr="00A321CB">
        <w:rPr>
          <w:rFonts w:asciiTheme="majorHAnsi" w:hAnsiTheme="majorHAnsi"/>
          <w:sz w:val="20"/>
          <w:szCs w:val="20"/>
        </w:rPr>
        <w:t xml:space="preserve">. </w:t>
      </w:r>
    </w:p>
    <w:p w14:paraId="6A105DD4" w14:textId="77777777" w:rsidR="001262F1" w:rsidRPr="00A321CB" w:rsidRDefault="001262F1" w:rsidP="001262F1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10EC7ABD" w14:textId="77777777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F67AA">
        <w:rPr>
          <w:rFonts w:asciiTheme="majorHAnsi" w:hAnsiTheme="majorHAnsi"/>
          <w:b/>
          <w:sz w:val="20"/>
          <w:szCs w:val="20"/>
        </w:rPr>
        <w:t>Geben sie an</w:t>
      </w:r>
      <w:r>
        <w:rPr>
          <w:rFonts w:asciiTheme="majorHAnsi" w:hAnsiTheme="majorHAnsi"/>
          <w:sz w:val="20"/>
          <w:szCs w:val="20"/>
        </w:rPr>
        <w:t>, ob das Unternehmen anlage- oder umlaufintensiv ist.</w:t>
      </w:r>
    </w:p>
    <w:p w14:paraId="5B2D6DA4" w14:textId="77777777" w:rsidR="001262F1" w:rsidRPr="001262F1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78D40344" w14:textId="77777777" w:rsidR="001262F1" w:rsidRPr="00A321CB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Berechnen und interpretieren Sie den </w:t>
      </w:r>
      <w:r w:rsidRPr="00A321CB">
        <w:rPr>
          <w:rFonts w:asciiTheme="majorHAnsi" w:hAnsiTheme="majorHAnsi"/>
          <w:b/>
          <w:sz w:val="20"/>
          <w:szCs w:val="20"/>
        </w:rPr>
        <w:t>Cash Flow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(Praktiker Methode)</w:t>
      </w:r>
      <w:r w:rsidRPr="00A321CB">
        <w:rPr>
          <w:rFonts w:asciiTheme="majorHAnsi" w:hAnsiTheme="majorHAnsi"/>
          <w:sz w:val="20"/>
          <w:szCs w:val="20"/>
        </w:rPr>
        <w:t>.</w:t>
      </w:r>
    </w:p>
    <w:p w14:paraId="788E4DF9" w14:textId="77777777" w:rsidR="001262F1" w:rsidRPr="00A321CB" w:rsidRDefault="001262F1" w:rsidP="001262F1">
      <w:pPr>
        <w:jc w:val="both"/>
        <w:rPr>
          <w:rFonts w:asciiTheme="majorHAnsi" w:hAnsiTheme="majorHAnsi"/>
          <w:b/>
          <w:sz w:val="20"/>
          <w:szCs w:val="20"/>
        </w:rPr>
      </w:pPr>
    </w:p>
    <w:p w14:paraId="0652367B" w14:textId="388BA68C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</w:t>
      </w:r>
      <w:r w:rsidRPr="00A321CB">
        <w:rPr>
          <w:rFonts w:asciiTheme="majorHAnsi" w:hAnsiTheme="majorHAnsi"/>
          <w:sz w:val="20"/>
          <w:szCs w:val="20"/>
        </w:rPr>
        <w:t xml:space="preserve"> Sie die Kennzahlen für den </w:t>
      </w:r>
      <w:r w:rsidRPr="00A321CB">
        <w:rPr>
          <w:rFonts w:asciiTheme="majorHAnsi" w:hAnsiTheme="majorHAnsi"/>
          <w:b/>
          <w:sz w:val="20"/>
          <w:szCs w:val="20"/>
        </w:rPr>
        <w:t>Quicktest</w:t>
      </w:r>
      <w:r w:rsidR="00C47249">
        <w:rPr>
          <w:rFonts w:asciiTheme="majorHAnsi" w:hAnsiTheme="majorHAnsi"/>
          <w:sz w:val="20"/>
          <w:szCs w:val="20"/>
        </w:rPr>
        <w:t xml:space="preserve"> (2 Dezimalen)</w:t>
      </w:r>
      <w:r w:rsidRPr="00A321CB">
        <w:rPr>
          <w:rFonts w:asciiTheme="majorHAnsi" w:hAnsiTheme="majorHAnsi"/>
          <w:sz w:val="20"/>
          <w:szCs w:val="20"/>
        </w:rPr>
        <w:t xml:space="preserve"> und </w:t>
      </w:r>
      <w:r w:rsidRPr="00A321CB">
        <w:rPr>
          <w:rFonts w:asciiTheme="majorHAnsi" w:hAnsiTheme="majorHAnsi"/>
          <w:b/>
          <w:sz w:val="20"/>
          <w:szCs w:val="20"/>
        </w:rPr>
        <w:t>interpretieren</w:t>
      </w:r>
      <w:r w:rsidRPr="00A321CB">
        <w:rPr>
          <w:rFonts w:asciiTheme="majorHAnsi" w:hAnsiTheme="majorHAnsi"/>
          <w:sz w:val="20"/>
          <w:szCs w:val="20"/>
        </w:rPr>
        <w:t xml:space="preserve"> Sie die Ergebnisse in Stichworten.</w:t>
      </w:r>
    </w:p>
    <w:p w14:paraId="14DA4D9D" w14:textId="77777777" w:rsidR="00C47249" w:rsidRPr="00C47249" w:rsidRDefault="00C47249" w:rsidP="00C47249">
      <w:pPr>
        <w:jc w:val="both"/>
        <w:rPr>
          <w:rFonts w:asciiTheme="majorHAnsi" w:hAnsiTheme="majorHAnsi"/>
          <w:sz w:val="20"/>
          <w:szCs w:val="20"/>
        </w:rPr>
      </w:pPr>
    </w:p>
    <w:p w14:paraId="0882236E" w14:textId="77777777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1262F1">
        <w:rPr>
          <w:rFonts w:asciiTheme="majorHAnsi" w:hAnsiTheme="majorHAnsi"/>
          <w:b/>
          <w:sz w:val="20"/>
          <w:szCs w:val="20"/>
        </w:rPr>
        <w:t xml:space="preserve">Berechnen </w:t>
      </w:r>
      <w:r>
        <w:rPr>
          <w:rFonts w:asciiTheme="majorHAnsi" w:hAnsiTheme="majorHAnsi"/>
          <w:sz w:val="20"/>
          <w:szCs w:val="20"/>
        </w:rPr>
        <w:t xml:space="preserve">und </w:t>
      </w:r>
      <w:r w:rsidRPr="001262F1">
        <w:rPr>
          <w:rFonts w:asciiTheme="majorHAnsi" w:hAnsiTheme="majorHAnsi"/>
          <w:b/>
          <w:sz w:val="20"/>
          <w:szCs w:val="20"/>
        </w:rPr>
        <w:t>interpretieren</w:t>
      </w:r>
      <w:r>
        <w:rPr>
          <w:rFonts w:asciiTheme="majorHAnsi" w:hAnsiTheme="majorHAnsi"/>
          <w:sz w:val="20"/>
          <w:szCs w:val="20"/>
        </w:rPr>
        <w:t xml:space="preserve"> Sie die EBIT-Marge.</w:t>
      </w:r>
    </w:p>
    <w:p w14:paraId="0395E9E3" w14:textId="77777777" w:rsidR="001262F1" w:rsidRPr="001262F1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293A6269" w14:textId="1555FE7A" w:rsidR="001262F1" w:rsidRPr="00A321CB" w:rsidRDefault="00B0020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Beschreiben </w:t>
      </w:r>
      <w:r w:rsidRPr="00B00201">
        <w:rPr>
          <w:rFonts w:asciiTheme="majorHAnsi" w:hAnsiTheme="majorHAnsi"/>
          <w:sz w:val="20"/>
          <w:szCs w:val="20"/>
        </w:rPr>
        <w:t>und</w:t>
      </w:r>
      <w:r>
        <w:rPr>
          <w:rFonts w:asciiTheme="majorHAnsi" w:hAnsiTheme="majorHAnsi"/>
          <w:b/>
          <w:sz w:val="20"/>
          <w:szCs w:val="20"/>
        </w:rPr>
        <w:t xml:space="preserve"> b</w:t>
      </w:r>
      <w:r w:rsidR="001262F1" w:rsidRPr="001262F1">
        <w:rPr>
          <w:rFonts w:asciiTheme="majorHAnsi" w:hAnsiTheme="majorHAnsi"/>
          <w:b/>
          <w:sz w:val="20"/>
          <w:szCs w:val="20"/>
        </w:rPr>
        <w:t>erechnen</w:t>
      </w:r>
      <w:r>
        <w:rPr>
          <w:rFonts w:asciiTheme="majorHAnsi" w:hAnsiTheme="majorHAnsi"/>
          <w:sz w:val="20"/>
          <w:szCs w:val="20"/>
        </w:rPr>
        <w:t xml:space="preserve"> </w:t>
      </w:r>
      <w:r w:rsidR="001262F1">
        <w:rPr>
          <w:rFonts w:asciiTheme="majorHAnsi" w:hAnsiTheme="majorHAnsi"/>
          <w:sz w:val="20"/>
          <w:szCs w:val="20"/>
        </w:rPr>
        <w:t>Sie das EBIT-DA.</w:t>
      </w:r>
    </w:p>
    <w:p w14:paraId="3FDE31C8" w14:textId="77777777" w:rsidR="001262F1" w:rsidRPr="00A321CB" w:rsidRDefault="001262F1" w:rsidP="001262F1">
      <w:pPr>
        <w:pStyle w:val="Text"/>
        <w:jc w:val="both"/>
        <w:rPr>
          <w:rFonts w:asciiTheme="majorHAnsi" w:hAnsiTheme="majorHAnsi"/>
          <w:sz w:val="20"/>
        </w:rPr>
      </w:pPr>
    </w:p>
    <w:p w14:paraId="1453331D" w14:textId="170316F2" w:rsidR="001262F1" w:rsidRPr="00C47249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C47249">
        <w:rPr>
          <w:rFonts w:asciiTheme="majorHAnsi" w:hAnsiTheme="majorHAnsi"/>
          <w:sz w:val="20"/>
          <w:szCs w:val="20"/>
        </w:rPr>
        <w:t>Untersuchen Sie im Jahresvergleich Ergebnis und</w:t>
      </w:r>
      <w:r w:rsidR="00C47249">
        <w:rPr>
          <w:rFonts w:asciiTheme="majorHAnsi" w:hAnsiTheme="majorHAnsi"/>
          <w:sz w:val="20"/>
          <w:szCs w:val="20"/>
        </w:rPr>
        <w:t xml:space="preserve"> Entwicklung der Liquidität. </w:t>
      </w:r>
      <w:r w:rsidR="00C47249">
        <w:rPr>
          <w:rFonts w:asciiTheme="majorHAnsi" w:hAnsiTheme="majorHAnsi"/>
          <w:b/>
          <w:sz w:val="20"/>
          <w:szCs w:val="20"/>
        </w:rPr>
        <w:t>B</w:t>
      </w:r>
      <w:r w:rsidRPr="00C47249">
        <w:rPr>
          <w:rFonts w:asciiTheme="majorHAnsi" w:hAnsiTheme="majorHAnsi"/>
          <w:b/>
          <w:sz w:val="20"/>
          <w:szCs w:val="20"/>
        </w:rPr>
        <w:t>erechnen</w:t>
      </w:r>
      <w:r w:rsidR="00C47249">
        <w:rPr>
          <w:rFonts w:asciiTheme="majorHAnsi" w:hAnsiTheme="majorHAnsi"/>
          <w:b/>
          <w:sz w:val="20"/>
          <w:szCs w:val="20"/>
        </w:rPr>
        <w:t xml:space="preserve"> und interpretieren </w:t>
      </w:r>
      <w:r w:rsidR="00C47249" w:rsidRPr="00C47249">
        <w:rPr>
          <w:rFonts w:asciiTheme="majorHAnsi" w:hAnsiTheme="majorHAnsi"/>
          <w:sz w:val="20"/>
          <w:szCs w:val="20"/>
        </w:rPr>
        <w:t>Sie</w:t>
      </w:r>
      <w:r w:rsidRPr="00C47249">
        <w:rPr>
          <w:rFonts w:asciiTheme="majorHAnsi" w:hAnsiTheme="majorHAnsi"/>
          <w:sz w:val="20"/>
          <w:szCs w:val="20"/>
        </w:rPr>
        <w:t xml:space="preserve"> dazu das</w:t>
      </w:r>
      <w:r w:rsidRPr="00C47249">
        <w:rPr>
          <w:rFonts w:asciiTheme="majorHAnsi" w:hAnsiTheme="majorHAnsi"/>
          <w:b/>
          <w:sz w:val="20"/>
          <w:szCs w:val="20"/>
        </w:rPr>
        <w:t xml:space="preserve"> Working Capital </w:t>
      </w:r>
      <w:r w:rsidRPr="00C47249">
        <w:rPr>
          <w:rFonts w:asciiTheme="majorHAnsi" w:hAnsiTheme="majorHAnsi"/>
          <w:sz w:val="20"/>
          <w:szCs w:val="20"/>
        </w:rPr>
        <w:t>und die</w:t>
      </w:r>
      <w:r w:rsidRPr="00C47249">
        <w:rPr>
          <w:rFonts w:asciiTheme="majorHAnsi" w:hAnsiTheme="majorHAnsi"/>
          <w:b/>
          <w:sz w:val="20"/>
          <w:szCs w:val="20"/>
        </w:rPr>
        <w:t xml:space="preserve"> Liquidität 2. Grades</w:t>
      </w:r>
      <w:r w:rsidRPr="00C47249">
        <w:rPr>
          <w:rFonts w:asciiTheme="majorHAnsi" w:hAnsiTheme="majorHAnsi"/>
          <w:sz w:val="20"/>
          <w:szCs w:val="20"/>
        </w:rPr>
        <w:t xml:space="preserve">. </w:t>
      </w:r>
    </w:p>
    <w:p w14:paraId="04214667" w14:textId="77777777" w:rsidR="00C47249" w:rsidRPr="00B3509D" w:rsidRDefault="00C47249" w:rsidP="00B3509D">
      <w:pPr>
        <w:jc w:val="both"/>
        <w:rPr>
          <w:rFonts w:asciiTheme="majorHAnsi" w:hAnsiTheme="majorHAnsi"/>
          <w:sz w:val="20"/>
        </w:rPr>
      </w:pPr>
    </w:p>
    <w:p w14:paraId="56DC9063" w14:textId="28619945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 und interpretieren Sie die A</w:t>
      </w:r>
      <w:r w:rsidR="00A57163">
        <w:rPr>
          <w:rFonts w:asciiTheme="majorHAnsi" w:hAnsiTheme="majorHAnsi"/>
          <w:b/>
          <w:sz w:val="20"/>
          <w:szCs w:val="20"/>
        </w:rPr>
        <w:t>n</w:t>
      </w:r>
      <w:r w:rsidRPr="00A321CB">
        <w:rPr>
          <w:rFonts w:asciiTheme="majorHAnsi" w:hAnsiTheme="majorHAnsi"/>
          <w:b/>
          <w:sz w:val="20"/>
          <w:szCs w:val="20"/>
        </w:rPr>
        <w:t xml:space="preserve">lagendeckung 2. Grades (goldene Finanzierungsregel) </w:t>
      </w:r>
      <w:r w:rsidRPr="00A321CB">
        <w:rPr>
          <w:rFonts w:asciiTheme="majorHAnsi" w:hAnsiTheme="majorHAnsi"/>
          <w:sz w:val="20"/>
          <w:szCs w:val="20"/>
        </w:rPr>
        <w:t>Welche Handlungsmöglichkeiten hat die Unternehmensleitung? Wodurch könnte die Aussagekraft dieser Kennzahl verzerrt werden?</w:t>
      </w:r>
    </w:p>
    <w:p w14:paraId="5437090B" w14:textId="1F44DDC5" w:rsidR="00C47249" w:rsidRDefault="00C47249" w:rsidP="00C47249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184D1E82" w14:textId="74D864E2" w:rsidR="0065351A" w:rsidRDefault="0065351A" w:rsidP="0065351A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65351A">
        <w:rPr>
          <w:rFonts w:asciiTheme="majorHAnsi" w:hAnsiTheme="majorHAnsi"/>
          <w:b/>
          <w:sz w:val="20"/>
          <w:szCs w:val="20"/>
        </w:rPr>
        <w:t>Geben</w:t>
      </w:r>
      <w:r>
        <w:rPr>
          <w:rFonts w:asciiTheme="majorHAnsi" w:hAnsiTheme="majorHAnsi"/>
          <w:sz w:val="20"/>
          <w:szCs w:val="20"/>
        </w:rPr>
        <w:t xml:space="preserve"> Sie einen </w:t>
      </w:r>
      <w:r w:rsidRPr="0065351A">
        <w:rPr>
          <w:rFonts w:asciiTheme="majorHAnsi" w:hAnsiTheme="majorHAnsi"/>
          <w:b/>
          <w:sz w:val="20"/>
          <w:szCs w:val="20"/>
        </w:rPr>
        <w:t>Überblick</w:t>
      </w:r>
      <w:r>
        <w:rPr>
          <w:rFonts w:asciiTheme="majorHAnsi" w:hAnsiTheme="majorHAnsi"/>
          <w:sz w:val="20"/>
          <w:szCs w:val="20"/>
        </w:rPr>
        <w:t xml:space="preserve"> über die Finanzierungsformen, welche in diesem Unternehmen zum Einsatz kommen.</w:t>
      </w:r>
    </w:p>
    <w:p w14:paraId="61981BF8" w14:textId="77777777" w:rsidR="0065351A" w:rsidRPr="0065351A" w:rsidRDefault="0065351A" w:rsidP="0065351A">
      <w:pPr>
        <w:jc w:val="both"/>
        <w:rPr>
          <w:rFonts w:asciiTheme="majorHAnsi" w:hAnsiTheme="majorHAnsi"/>
          <w:sz w:val="20"/>
          <w:szCs w:val="20"/>
        </w:rPr>
      </w:pPr>
    </w:p>
    <w:p w14:paraId="1A2B8E58" w14:textId="3B7BFDC6" w:rsidR="00EC1EB4" w:rsidRPr="00B3509D" w:rsidRDefault="00C47249" w:rsidP="00EC1EB4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Recherchieren </w:t>
      </w:r>
      <w:r w:rsidR="0079113F">
        <w:rPr>
          <w:rFonts w:asciiTheme="majorHAnsi" w:hAnsiTheme="majorHAnsi"/>
          <w:sz w:val="20"/>
          <w:szCs w:val="20"/>
        </w:rPr>
        <w:t xml:space="preserve">den Aktienkurs zum letzten Stichtag </w:t>
      </w:r>
      <w:r>
        <w:rPr>
          <w:rFonts w:asciiTheme="majorHAnsi" w:hAnsiTheme="majorHAnsi"/>
          <w:sz w:val="20"/>
          <w:szCs w:val="20"/>
        </w:rPr>
        <w:t xml:space="preserve">die </w:t>
      </w:r>
      <w:r w:rsidR="00A57163" w:rsidRPr="00A57163">
        <w:rPr>
          <w:rFonts w:asciiTheme="majorHAnsi" w:hAnsiTheme="majorHAnsi"/>
          <w:b/>
          <w:sz w:val="20"/>
          <w:szCs w:val="20"/>
        </w:rPr>
        <w:t>beschreiben</w:t>
      </w:r>
      <w:r w:rsidR="00A57163">
        <w:rPr>
          <w:rFonts w:asciiTheme="majorHAnsi" w:hAnsiTheme="majorHAnsi"/>
          <w:sz w:val="20"/>
          <w:szCs w:val="20"/>
        </w:rPr>
        <w:t xml:space="preserve"> Sie, wie das KGV (Kurs-Gewinn-Verhältnis) berechnet wird, </w:t>
      </w:r>
      <w:r w:rsidRPr="00C47249">
        <w:rPr>
          <w:rFonts w:asciiTheme="majorHAnsi" w:hAnsiTheme="majorHAnsi"/>
          <w:b/>
          <w:sz w:val="20"/>
          <w:szCs w:val="20"/>
        </w:rPr>
        <w:t xml:space="preserve">ermitteln </w:t>
      </w:r>
      <w:r w:rsidRPr="0079113F">
        <w:rPr>
          <w:rFonts w:asciiTheme="majorHAnsi" w:hAnsiTheme="majorHAnsi"/>
          <w:sz w:val="20"/>
          <w:szCs w:val="20"/>
        </w:rPr>
        <w:t>und</w:t>
      </w:r>
      <w:r w:rsidRPr="00C47249">
        <w:rPr>
          <w:rFonts w:asciiTheme="majorHAnsi" w:hAnsiTheme="majorHAnsi"/>
          <w:b/>
          <w:sz w:val="20"/>
          <w:szCs w:val="20"/>
        </w:rPr>
        <w:t xml:space="preserve"> interpretieren</w:t>
      </w:r>
      <w:r>
        <w:rPr>
          <w:rFonts w:asciiTheme="majorHAnsi" w:hAnsiTheme="majorHAnsi"/>
          <w:sz w:val="20"/>
          <w:szCs w:val="20"/>
        </w:rPr>
        <w:t xml:space="preserve"> Sie dieses. </w:t>
      </w:r>
    </w:p>
    <w:p w14:paraId="6CC23097" w14:textId="77777777" w:rsidR="0065351A" w:rsidRPr="0065351A" w:rsidRDefault="0065351A" w:rsidP="0065351A">
      <w:pPr>
        <w:jc w:val="both"/>
        <w:rPr>
          <w:rFonts w:asciiTheme="majorHAnsi" w:hAnsiTheme="majorHAnsi"/>
          <w:b/>
          <w:sz w:val="20"/>
          <w:szCs w:val="20"/>
        </w:rPr>
      </w:pPr>
    </w:p>
    <w:p w14:paraId="7CE5E267" w14:textId="0D349C9D" w:rsidR="00EC1EB4" w:rsidRDefault="00A57163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Skizzieren</w:t>
      </w:r>
      <w:r w:rsidR="00EC1EB4" w:rsidRPr="00EC1EB4">
        <w:rPr>
          <w:rFonts w:asciiTheme="majorHAnsi" w:hAnsiTheme="majorHAnsi"/>
          <w:b/>
          <w:sz w:val="20"/>
          <w:szCs w:val="20"/>
        </w:rPr>
        <w:t xml:space="preserve"> </w:t>
      </w:r>
      <w:r w:rsidR="00EC1EB4" w:rsidRPr="00A57163">
        <w:rPr>
          <w:rFonts w:asciiTheme="majorHAnsi" w:hAnsiTheme="majorHAnsi"/>
          <w:sz w:val="20"/>
          <w:szCs w:val="20"/>
        </w:rPr>
        <w:t>Sie</w:t>
      </w:r>
      <w:r w:rsidR="00EC1EB4">
        <w:rPr>
          <w:rFonts w:asciiTheme="majorHAnsi" w:hAnsiTheme="majorHAnsi"/>
          <w:sz w:val="20"/>
          <w:szCs w:val="20"/>
        </w:rPr>
        <w:t xml:space="preserve"> die Aktienkursentwicklung der letzten 5 Jahre.</w:t>
      </w:r>
    </w:p>
    <w:p w14:paraId="7C5E2D72" w14:textId="77777777" w:rsidR="00EC1EB4" w:rsidRPr="00EC1EB4" w:rsidRDefault="00EC1EB4" w:rsidP="00EC1EB4">
      <w:pPr>
        <w:jc w:val="both"/>
        <w:rPr>
          <w:rFonts w:asciiTheme="majorHAnsi" w:hAnsiTheme="majorHAnsi"/>
          <w:sz w:val="20"/>
          <w:szCs w:val="20"/>
        </w:rPr>
      </w:pPr>
    </w:p>
    <w:p w14:paraId="2A042723" w14:textId="13342D4B" w:rsidR="00EC1EB4" w:rsidRDefault="00EC1EB4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C1EB4">
        <w:rPr>
          <w:rFonts w:asciiTheme="majorHAnsi" w:hAnsiTheme="majorHAnsi"/>
          <w:b/>
          <w:sz w:val="20"/>
          <w:szCs w:val="20"/>
        </w:rPr>
        <w:t>Recherchieren</w:t>
      </w:r>
      <w:r>
        <w:rPr>
          <w:rFonts w:asciiTheme="majorHAnsi" w:hAnsiTheme="majorHAnsi"/>
          <w:sz w:val="20"/>
          <w:szCs w:val="20"/>
        </w:rPr>
        <w:t xml:space="preserve"> Sie ob es Anleihen von diesem Untern</w:t>
      </w:r>
      <w:r w:rsidR="00A256C0">
        <w:rPr>
          <w:rFonts w:asciiTheme="majorHAnsi" w:hAnsiTheme="majorHAnsi"/>
          <w:sz w:val="20"/>
          <w:szCs w:val="20"/>
        </w:rPr>
        <w:t xml:space="preserve">ehmen gibt und </w:t>
      </w:r>
      <w:r w:rsidR="00A256C0">
        <w:rPr>
          <w:rFonts w:asciiTheme="majorHAnsi" w:hAnsiTheme="majorHAnsi"/>
          <w:b/>
          <w:sz w:val="20"/>
          <w:szCs w:val="20"/>
        </w:rPr>
        <w:t>skizzieren</w:t>
      </w:r>
      <w:r>
        <w:rPr>
          <w:rFonts w:asciiTheme="majorHAnsi" w:hAnsiTheme="majorHAnsi"/>
          <w:sz w:val="20"/>
          <w:szCs w:val="20"/>
        </w:rPr>
        <w:t xml:space="preserve"> Sie die Entwicklung des Kurses der Anleihe des letzten Jahres.</w:t>
      </w:r>
    </w:p>
    <w:p w14:paraId="76D4658A" w14:textId="77777777" w:rsidR="00EC1EB4" w:rsidRPr="00EC1EB4" w:rsidRDefault="00EC1EB4" w:rsidP="00EC1EB4">
      <w:pPr>
        <w:jc w:val="both"/>
        <w:rPr>
          <w:rFonts w:asciiTheme="majorHAnsi" w:hAnsiTheme="majorHAnsi"/>
          <w:sz w:val="20"/>
          <w:szCs w:val="20"/>
        </w:rPr>
      </w:pPr>
    </w:p>
    <w:p w14:paraId="675D06A2" w14:textId="2BB94056" w:rsidR="00EC1EB4" w:rsidRPr="00EC1EB4" w:rsidRDefault="00EC1EB4" w:rsidP="00EC1EB4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11D78">
        <w:rPr>
          <w:rFonts w:asciiTheme="majorHAnsi" w:hAnsiTheme="majorHAnsi"/>
          <w:b/>
          <w:sz w:val="20"/>
          <w:szCs w:val="20"/>
        </w:rPr>
        <w:t xml:space="preserve">Recherchieren </w:t>
      </w:r>
      <w:r w:rsidRPr="00A256C0">
        <w:rPr>
          <w:rFonts w:asciiTheme="majorHAnsi" w:hAnsiTheme="majorHAnsi"/>
          <w:sz w:val="20"/>
          <w:szCs w:val="20"/>
        </w:rPr>
        <w:t>Sie</w:t>
      </w:r>
      <w:r>
        <w:rPr>
          <w:rFonts w:asciiTheme="majorHAnsi" w:hAnsiTheme="majorHAnsi"/>
          <w:sz w:val="20"/>
          <w:szCs w:val="20"/>
        </w:rPr>
        <w:t xml:space="preserve">, ob es für dieses Unternehmen ein offizielles Rating gibt und </w:t>
      </w:r>
      <w:r w:rsidRPr="00E11D78">
        <w:rPr>
          <w:rFonts w:asciiTheme="majorHAnsi" w:hAnsiTheme="majorHAnsi"/>
          <w:b/>
          <w:sz w:val="20"/>
          <w:szCs w:val="20"/>
        </w:rPr>
        <w:t xml:space="preserve">vergleichen </w:t>
      </w:r>
      <w:r w:rsidRPr="00A256C0">
        <w:rPr>
          <w:rFonts w:asciiTheme="majorHAnsi" w:hAnsiTheme="majorHAnsi"/>
          <w:sz w:val="20"/>
          <w:szCs w:val="20"/>
        </w:rPr>
        <w:t>Sie</w:t>
      </w:r>
      <w:r>
        <w:rPr>
          <w:rFonts w:asciiTheme="majorHAnsi" w:hAnsiTheme="majorHAnsi"/>
          <w:sz w:val="20"/>
          <w:szCs w:val="20"/>
        </w:rPr>
        <w:t xml:space="preserve"> dieses mit den Ergebnissen Ihres Quicktestes.</w:t>
      </w:r>
    </w:p>
    <w:p w14:paraId="7319A034" w14:textId="77777777" w:rsidR="00C47249" w:rsidRPr="00C47249" w:rsidRDefault="00C47249" w:rsidP="00C47249">
      <w:pPr>
        <w:jc w:val="both"/>
        <w:rPr>
          <w:rFonts w:asciiTheme="majorHAnsi" w:hAnsiTheme="majorHAnsi"/>
          <w:sz w:val="20"/>
          <w:szCs w:val="20"/>
        </w:rPr>
      </w:pPr>
    </w:p>
    <w:p w14:paraId="44545A51" w14:textId="0FABCC15" w:rsidR="00C47249" w:rsidRDefault="00C47249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Beschreiben </w:t>
      </w:r>
      <w:r>
        <w:rPr>
          <w:rFonts w:asciiTheme="majorHAnsi" w:hAnsiTheme="majorHAnsi"/>
          <w:sz w:val="20"/>
          <w:szCs w:val="20"/>
        </w:rPr>
        <w:t xml:space="preserve">Sie, was man unter Marktkapitalisierung versteht und </w:t>
      </w:r>
      <w:r w:rsidR="00CA2032">
        <w:rPr>
          <w:rFonts w:asciiTheme="majorHAnsi" w:hAnsiTheme="majorHAnsi"/>
          <w:b/>
          <w:sz w:val="20"/>
          <w:szCs w:val="20"/>
        </w:rPr>
        <w:t>recherchieren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sie diese.</w:t>
      </w:r>
    </w:p>
    <w:p w14:paraId="394469A8" w14:textId="77777777" w:rsidR="00DC659A" w:rsidRPr="00DC659A" w:rsidRDefault="00DC659A" w:rsidP="00DC659A">
      <w:pPr>
        <w:jc w:val="both"/>
        <w:rPr>
          <w:rFonts w:asciiTheme="majorHAnsi" w:hAnsiTheme="majorHAnsi"/>
          <w:sz w:val="20"/>
          <w:szCs w:val="20"/>
        </w:rPr>
      </w:pPr>
    </w:p>
    <w:p w14:paraId="0C051006" w14:textId="1232F1F4" w:rsidR="00DC659A" w:rsidRPr="00A321CB" w:rsidRDefault="00DC659A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Der vorliegende Jahresabschluss ist auf Basis der IFRS erstellt worden. </w:t>
      </w:r>
      <w:r>
        <w:rPr>
          <w:rFonts w:asciiTheme="majorHAnsi" w:hAnsiTheme="majorHAnsi"/>
          <w:b/>
          <w:sz w:val="20"/>
          <w:szCs w:val="20"/>
        </w:rPr>
        <w:t>Erklären S</w:t>
      </w:r>
      <w:r w:rsidRPr="00DC659A">
        <w:rPr>
          <w:rFonts w:asciiTheme="majorHAnsi" w:hAnsiTheme="majorHAnsi"/>
          <w:b/>
          <w:sz w:val="20"/>
          <w:szCs w:val="20"/>
        </w:rPr>
        <w:t>ie</w:t>
      </w:r>
      <w:r>
        <w:rPr>
          <w:rFonts w:asciiTheme="majorHAnsi" w:hAnsiTheme="majorHAnsi"/>
          <w:sz w:val="20"/>
          <w:szCs w:val="20"/>
        </w:rPr>
        <w:t xml:space="preserve"> </w:t>
      </w:r>
      <w:r w:rsidR="00797FB7">
        <w:rPr>
          <w:rFonts w:asciiTheme="majorHAnsi" w:hAnsiTheme="majorHAnsi"/>
          <w:sz w:val="20"/>
          <w:szCs w:val="20"/>
        </w:rPr>
        <w:t>4 wesentliche</w:t>
      </w:r>
      <w:r>
        <w:rPr>
          <w:rFonts w:asciiTheme="majorHAnsi" w:hAnsiTheme="majorHAnsi"/>
          <w:sz w:val="20"/>
          <w:szCs w:val="20"/>
        </w:rPr>
        <w:t xml:space="preserve"> Unterschiede zwischen einer Bilanzierung nach IFRS und einer Bilanzierung nach UGB.</w:t>
      </w:r>
    </w:p>
    <w:p w14:paraId="669C1049" w14:textId="77777777" w:rsidR="001262F1" w:rsidRPr="00A321CB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1D613C3E" w14:textId="4CC1092F" w:rsidR="00EC1EB4" w:rsidRPr="00A321CB" w:rsidRDefault="00EC1EB4" w:rsidP="00CA2032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4F888E22" w14:textId="77777777" w:rsidR="008E6F7A" w:rsidRDefault="008E6F7A"/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3253" w14:textId="77777777" w:rsidR="007610DE" w:rsidRDefault="007610DE" w:rsidP="00EC1EB4">
      <w:r>
        <w:separator/>
      </w:r>
    </w:p>
  </w:endnote>
  <w:endnote w:type="continuationSeparator" w:id="0">
    <w:p w14:paraId="0FF41CF1" w14:textId="77777777" w:rsidR="007610DE" w:rsidRDefault="007610DE" w:rsidP="00E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C80E" w14:textId="77777777" w:rsidR="007610DE" w:rsidRDefault="007610DE" w:rsidP="00EC1EB4">
      <w:r>
        <w:separator/>
      </w:r>
    </w:p>
  </w:footnote>
  <w:footnote w:type="continuationSeparator" w:id="0">
    <w:p w14:paraId="31322CD0" w14:textId="77777777" w:rsidR="007610DE" w:rsidRDefault="007610DE" w:rsidP="00EC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730"/>
    <w:multiLevelType w:val="hybridMultilevel"/>
    <w:tmpl w:val="A04045B4"/>
    <w:lvl w:ilvl="0" w:tplc="9178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F4F66"/>
    <w:multiLevelType w:val="hybridMultilevel"/>
    <w:tmpl w:val="9F52B8C6"/>
    <w:lvl w:ilvl="0" w:tplc="0407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350A"/>
    <w:multiLevelType w:val="hybridMultilevel"/>
    <w:tmpl w:val="1D42B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F1"/>
    <w:rsid w:val="000B4F24"/>
    <w:rsid w:val="00114261"/>
    <w:rsid w:val="001262F1"/>
    <w:rsid w:val="00393DB3"/>
    <w:rsid w:val="003F36F1"/>
    <w:rsid w:val="00414BC3"/>
    <w:rsid w:val="00464E4C"/>
    <w:rsid w:val="004D49AA"/>
    <w:rsid w:val="0065351A"/>
    <w:rsid w:val="00662690"/>
    <w:rsid w:val="006F25A8"/>
    <w:rsid w:val="00747355"/>
    <w:rsid w:val="007610DE"/>
    <w:rsid w:val="00773216"/>
    <w:rsid w:val="0079113F"/>
    <w:rsid w:val="00797FB7"/>
    <w:rsid w:val="008E6F7A"/>
    <w:rsid w:val="008F2DFA"/>
    <w:rsid w:val="00935EF1"/>
    <w:rsid w:val="00963B3D"/>
    <w:rsid w:val="009E7C4B"/>
    <w:rsid w:val="00A256C0"/>
    <w:rsid w:val="00A57163"/>
    <w:rsid w:val="00AC2BB6"/>
    <w:rsid w:val="00B00201"/>
    <w:rsid w:val="00B3509D"/>
    <w:rsid w:val="00B835F9"/>
    <w:rsid w:val="00C47249"/>
    <w:rsid w:val="00CA2032"/>
    <w:rsid w:val="00CC7831"/>
    <w:rsid w:val="00CE532B"/>
    <w:rsid w:val="00D641CD"/>
    <w:rsid w:val="00DC659A"/>
    <w:rsid w:val="00DF67AA"/>
    <w:rsid w:val="00E003E4"/>
    <w:rsid w:val="00E0755A"/>
    <w:rsid w:val="00E11D78"/>
    <w:rsid w:val="00E24E79"/>
    <w:rsid w:val="00E5637A"/>
    <w:rsid w:val="00E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5663"/>
  <w14:defaultImageDpi w14:val="300"/>
  <w15:docId w15:val="{EB7FB5AD-5624-D541-8D7A-7F81099C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2F1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35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2F1"/>
    <w:pPr>
      <w:ind w:left="720"/>
      <w:contextualSpacing/>
    </w:pPr>
  </w:style>
  <w:style w:type="paragraph" w:customStyle="1" w:styleId="Text">
    <w:name w:val="Text"/>
    <w:rsid w:val="001262F1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Kopfzeile">
    <w:name w:val="header"/>
    <w:basedOn w:val="Standard"/>
    <w:link w:val="KopfzeileZchn"/>
    <w:unhideWhenUsed/>
    <w:rsid w:val="00EC1EB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C1EB4"/>
    <w:rPr>
      <w:lang w:val="de-AT"/>
    </w:rPr>
  </w:style>
  <w:style w:type="paragraph" w:styleId="Fuzeile">
    <w:name w:val="footer"/>
    <w:basedOn w:val="Standard"/>
    <w:link w:val="FuzeileZchn"/>
    <w:unhideWhenUsed/>
    <w:rsid w:val="00EC1EB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C1EB4"/>
    <w:rPr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935EF1"/>
    <w:rPr>
      <w:rFonts w:asciiTheme="majorHAnsi" w:eastAsiaTheme="majorEastAsia" w:hAnsiTheme="majorHAnsi" w:cstheme="majorBidi"/>
      <w:b/>
      <w:bCs/>
      <w:sz w:val="28"/>
      <w:szCs w:val="32"/>
      <w:lang w:val="de-AT"/>
    </w:rPr>
  </w:style>
  <w:style w:type="paragraph" w:customStyle="1" w:styleId="Formatvorlage1">
    <w:name w:val="Formatvorlage1"/>
    <w:basedOn w:val="Standard"/>
    <w:autoRedefine/>
    <w:rsid w:val="00B3509D"/>
    <w:pPr>
      <w:spacing w:before="40" w:after="40"/>
      <w:jc w:val="center"/>
    </w:pPr>
    <w:rPr>
      <w:rFonts w:ascii="Arial" w:eastAsia="Times New Roman" w:hAnsi="Arial" w:cs="Times New Roman"/>
      <w:b/>
      <w:color w:val="000000"/>
      <w:kern w:val="28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35E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F1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2016-11-02T15:33:00Z</cp:lastPrinted>
  <dcterms:created xsi:type="dcterms:W3CDTF">2021-01-06T19:45:00Z</dcterms:created>
  <dcterms:modified xsi:type="dcterms:W3CDTF">2021-01-06T19:45:00Z</dcterms:modified>
</cp:coreProperties>
</file>