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B280F" w14:textId="01345E33" w:rsidR="00BE2F68" w:rsidRDefault="00BE2F68" w:rsidP="0074110B">
      <w:pPr>
        <w:rPr>
          <w:rFonts w:ascii="inherit" w:eastAsia="Times New Roman" w:hAnsi="inherit" w:cs="Times New Roman"/>
          <w:color w:val="BCBE00"/>
          <w:sz w:val="18"/>
          <w:szCs w:val="18"/>
          <w:bdr w:val="none" w:sz="0" w:space="0" w:color="auto" w:frame="1"/>
        </w:rPr>
      </w:pPr>
    </w:p>
    <w:p w14:paraId="59E8B028" w14:textId="77777777" w:rsidR="00BE2F68" w:rsidRDefault="00BE2F68" w:rsidP="0074110B">
      <w:pPr>
        <w:rPr>
          <w:rFonts w:ascii="inherit" w:eastAsia="Times New Roman" w:hAnsi="inherit" w:cs="Times New Roman"/>
          <w:color w:val="BCBE00"/>
          <w:sz w:val="18"/>
          <w:szCs w:val="18"/>
          <w:bdr w:val="none" w:sz="0" w:space="0" w:color="auto" w:frame="1"/>
        </w:rPr>
      </w:pPr>
    </w:p>
    <w:p w14:paraId="349B5E6E" w14:textId="77777777" w:rsidR="0074110B" w:rsidRPr="0074110B" w:rsidRDefault="0074110B" w:rsidP="0074110B">
      <w:pPr>
        <w:rPr>
          <w:rFonts w:ascii="Times New Roman" w:eastAsia="Times New Roman" w:hAnsi="Times New Roman" w:cs="Times New Roman"/>
        </w:rPr>
      </w:pPr>
      <w:r w:rsidRPr="0074110B">
        <w:rPr>
          <w:rFonts w:ascii="inherit" w:eastAsia="Times New Roman" w:hAnsi="inherit" w:cs="Times New Roman"/>
          <w:color w:val="BCBE00"/>
          <w:sz w:val="18"/>
          <w:szCs w:val="18"/>
          <w:bdr w:val="none" w:sz="0" w:space="0" w:color="auto" w:frame="1"/>
        </w:rPr>
        <w:t>Immobilien Magazin</w:t>
      </w:r>
      <w:hyperlink r:id="rId7" w:history="1">
        <w:r w:rsidRPr="0074110B">
          <w:rPr>
            <w:rFonts w:ascii="Arial" w:eastAsia="Times New Roman" w:hAnsi="Arial" w:cs="Arial"/>
            <w:color w:val="828282"/>
            <w:sz w:val="18"/>
            <w:szCs w:val="18"/>
            <w:u w:val="single"/>
            <w:bdr w:val="none" w:sz="0" w:space="0" w:color="auto" w:frame="1"/>
          </w:rPr>
          <w:t>09/2016</w:t>
        </w:r>
      </w:hyperlink>
    </w:p>
    <w:p w14:paraId="47828431" w14:textId="77777777" w:rsidR="0074110B" w:rsidRPr="0074110B" w:rsidRDefault="0074110B" w:rsidP="0074110B">
      <w:pPr>
        <w:spacing w:line="540" w:lineRule="atLeast"/>
        <w:textAlignment w:val="baseline"/>
        <w:outlineLvl w:val="0"/>
        <w:rPr>
          <w:rFonts w:ascii="Arial" w:eastAsia="Times New Roman" w:hAnsi="Arial" w:cs="Arial"/>
          <w:caps/>
          <w:color w:val="000000"/>
          <w:spacing w:val="15"/>
          <w:kern w:val="36"/>
          <w:sz w:val="45"/>
          <w:szCs w:val="45"/>
        </w:rPr>
      </w:pPr>
      <w:r w:rsidRPr="0074110B">
        <w:rPr>
          <w:rFonts w:ascii="Arial" w:eastAsia="Times New Roman" w:hAnsi="Arial" w:cs="Arial"/>
          <w:caps/>
          <w:color w:val="000000"/>
          <w:spacing w:val="15"/>
          <w:kern w:val="36"/>
          <w:sz w:val="45"/>
          <w:szCs w:val="45"/>
        </w:rPr>
        <w:t>WIE DIE MAKLERBRANCHE </w:t>
      </w:r>
      <w:r w:rsidRPr="0074110B">
        <w:rPr>
          <w:rFonts w:ascii="Arial" w:eastAsia="Times New Roman" w:hAnsi="Arial" w:cs="Arial"/>
          <w:caps/>
          <w:color w:val="000000"/>
          <w:spacing w:val="15"/>
          <w:kern w:val="36"/>
          <w:sz w:val="45"/>
          <w:szCs w:val="45"/>
        </w:rPr>
        <w:br/>
        <w:t>ÜBERLEBEN KANN</w:t>
      </w:r>
    </w:p>
    <w:p w14:paraId="75162AA8"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t xml:space="preserve">Der herkömmliche Makler in Österreich ist vom Aussterben bedroht - davon handelt ein aktuelles Buch. Was die Branche dagegen tun könnte, darüber sprach Linda </w:t>
      </w:r>
      <w:proofErr w:type="spellStart"/>
      <w:r w:rsidRPr="0074110B">
        <w:rPr>
          <w:rFonts w:ascii="Arial" w:eastAsia="Times New Roman" w:hAnsi="Arial" w:cs="Arial"/>
          <w:color w:val="000000"/>
          <w:sz w:val="21"/>
          <w:szCs w:val="21"/>
        </w:rPr>
        <w:t>Benkö</w:t>
      </w:r>
      <w:proofErr w:type="spellEnd"/>
      <w:r w:rsidRPr="0074110B">
        <w:rPr>
          <w:rFonts w:ascii="Arial" w:eastAsia="Times New Roman" w:hAnsi="Arial" w:cs="Arial"/>
          <w:color w:val="000000"/>
          <w:sz w:val="21"/>
          <w:szCs w:val="21"/>
        </w:rPr>
        <w:t xml:space="preserve"> mit 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Geschäftsführer von Re/Max Austria.</w:t>
      </w:r>
    </w:p>
    <w:p w14:paraId="6E6F6D95"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bdr w:val="none" w:sz="0" w:space="0" w:color="auto" w:frame="1"/>
        </w:rPr>
        <w:t>Autor:</w:t>
      </w:r>
      <w:r w:rsidRPr="0074110B">
        <w:rPr>
          <w:rFonts w:ascii="Arial" w:eastAsia="Times New Roman" w:hAnsi="Arial" w:cs="Arial"/>
          <w:color w:val="000000"/>
          <w:sz w:val="21"/>
          <w:szCs w:val="21"/>
        </w:rPr>
        <w:t xml:space="preserve"> Linda </w:t>
      </w:r>
      <w:proofErr w:type="spellStart"/>
      <w:r w:rsidRPr="0074110B">
        <w:rPr>
          <w:rFonts w:ascii="Arial" w:eastAsia="Times New Roman" w:hAnsi="Arial" w:cs="Arial"/>
          <w:color w:val="000000"/>
          <w:sz w:val="21"/>
          <w:szCs w:val="21"/>
        </w:rPr>
        <w:t>Benkö</w:t>
      </w:r>
      <w:proofErr w:type="spellEnd"/>
    </w:p>
    <w:p w14:paraId="43CBE564" w14:textId="77777777" w:rsidR="0074110B" w:rsidRPr="0074110B" w:rsidRDefault="0074110B" w:rsidP="0074110B">
      <w:pPr>
        <w:spacing w:line="180" w:lineRule="atLeast"/>
        <w:jc w:val="right"/>
        <w:textAlignment w:val="baseline"/>
        <w:rPr>
          <w:rFonts w:ascii="Arial" w:eastAsia="Times New Roman" w:hAnsi="Arial" w:cs="Arial"/>
          <w:color w:val="828282"/>
          <w:sz w:val="15"/>
          <w:szCs w:val="15"/>
        </w:rPr>
      </w:pPr>
      <w:r w:rsidRPr="0074110B">
        <w:rPr>
          <w:rFonts w:ascii="Arial" w:eastAsia="Times New Roman" w:hAnsi="Arial" w:cs="Arial"/>
          <w:color w:val="828282"/>
          <w:sz w:val="15"/>
          <w:szCs w:val="15"/>
        </w:rPr>
        <w:t>© RE/MAX</w:t>
      </w:r>
    </w:p>
    <w:p w14:paraId="002BF557" w14:textId="77777777" w:rsidR="0074110B" w:rsidRPr="0074110B" w:rsidRDefault="0074110B" w:rsidP="00FF2DC5">
      <w:pPr>
        <w:spacing w:line="225" w:lineRule="atLeast"/>
        <w:textAlignment w:val="baseline"/>
        <w:rPr>
          <w:rFonts w:ascii="Arial" w:eastAsia="Times New Roman" w:hAnsi="Arial" w:cs="Arial"/>
          <w:color w:val="000000"/>
          <w:sz w:val="18"/>
          <w:szCs w:val="18"/>
        </w:rPr>
      </w:pPr>
      <w:r w:rsidRPr="0074110B">
        <w:rPr>
          <w:rFonts w:ascii="Arial" w:eastAsia="Times New Roman" w:hAnsi="Arial" w:cs="Arial"/>
          <w:color w:val="000000"/>
          <w:sz w:val="18"/>
          <w:szCs w:val="18"/>
        </w:rPr>
        <w:fldChar w:fldCharType="begin"/>
      </w:r>
      <w:r w:rsidRPr="0074110B">
        <w:rPr>
          <w:rFonts w:ascii="Arial" w:eastAsia="Times New Roman" w:hAnsi="Arial" w:cs="Arial"/>
          <w:color w:val="000000"/>
          <w:sz w:val="18"/>
          <w:szCs w:val="18"/>
        </w:rPr>
        <w:instrText xml:space="preserve"> INCLUDEPICTURE "/var/folders/m5/1tk2y6297vn4k1pt6j3xqbfh0000gn/T/com.microsoft.Word/WebArchiveCopyPasteTempFiles/image.php?type=article_title&amp;w=620&amp;h=348&amp;id=86_remaximagebild.jpg" \* MERGEFORMATINET </w:instrText>
      </w:r>
      <w:r w:rsidRPr="0074110B">
        <w:rPr>
          <w:rFonts w:ascii="Arial" w:eastAsia="Times New Roman" w:hAnsi="Arial" w:cs="Arial"/>
          <w:color w:val="000000"/>
          <w:sz w:val="18"/>
          <w:szCs w:val="18"/>
        </w:rPr>
        <w:fldChar w:fldCharType="separate"/>
      </w:r>
      <w:r w:rsidRPr="0074110B">
        <w:rPr>
          <w:rFonts w:ascii="Arial" w:eastAsia="Times New Roman" w:hAnsi="Arial" w:cs="Arial"/>
          <w:noProof/>
          <w:color w:val="000000"/>
          <w:sz w:val="18"/>
          <w:szCs w:val="18"/>
        </w:rPr>
        <w:drawing>
          <wp:inline distT="0" distB="0" distL="0" distR="0" wp14:anchorId="134C33A9" wp14:editId="6D668ACC">
            <wp:extent cx="2138734" cy="1201003"/>
            <wp:effectExtent l="0" t="0" r="0" b="5715"/>
            <wp:docPr id="2" name="Grafik 2" descr="Ein Bild, das Tisch, Mann, stehe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9373" cy="1206977"/>
                    </a:xfrm>
                    <a:prstGeom prst="rect">
                      <a:avLst/>
                    </a:prstGeom>
                    <a:noFill/>
                    <a:ln>
                      <a:noFill/>
                    </a:ln>
                  </pic:spPr>
                </pic:pic>
              </a:graphicData>
            </a:graphic>
          </wp:inline>
        </w:drawing>
      </w:r>
      <w:r w:rsidRPr="0074110B">
        <w:rPr>
          <w:rFonts w:ascii="Arial" w:eastAsia="Times New Roman" w:hAnsi="Arial" w:cs="Arial"/>
          <w:color w:val="000000"/>
          <w:sz w:val="18"/>
          <w:szCs w:val="18"/>
        </w:rPr>
        <w:fldChar w:fldCharType="end"/>
      </w:r>
      <w:r w:rsidRPr="0074110B">
        <w:rPr>
          <w:rFonts w:ascii="Arial" w:eastAsia="Times New Roman" w:hAnsi="Arial" w:cs="Arial"/>
          <w:color w:val="000000"/>
          <w:sz w:val="18"/>
          <w:szCs w:val="18"/>
        </w:rPr>
        <w:fldChar w:fldCharType="begin"/>
      </w:r>
      <w:r w:rsidRPr="0074110B">
        <w:rPr>
          <w:rFonts w:ascii="Arial" w:eastAsia="Times New Roman" w:hAnsi="Arial" w:cs="Arial"/>
          <w:color w:val="000000"/>
          <w:sz w:val="18"/>
          <w:szCs w:val="18"/>
        </w:rPr>
        <w:instrText xml:space="preserve"> INCLUDEPICTURE "/var/folders/m5/1tk2y6297vn4k1pt6j3xqbfh0000gn/T/com.microsoft.Word/WebArchiveCopyPasteTempFiles/image.php?type=article_title&amp;w=620&amp;h=348&amp;id=86_bernhard_reikersdorfer_2016_04_schwarz_koenig.jpg" \* MERGEFORMATINET </w:instrText>
      </w:r>
      <w:r w:rsidRPr="0074110B">
        <w:rPr>
          <w:rFonts w:ascii="Arial" w:eastAsia="Times New Roman" w:hAnsi="Arial" w:cs="Arial"/>
          <w:color w:val="000000"/>
          <w:sz w:val="18"/>
          <w:szCs w:val="18"/>
        </w:rPr>
        <w:fldChar w:fldCharType="separate"/>
      </w:r>
      <w:r w:rsidRPr="0074110B">
        <w:rPr>
          <w:rFonts w:ascii="Arial" w:eastAsia="Times New Roman" w:hAnsi="Arial" w:cs="Arial"/>
          <w:noProof/>
          <w:color w:val="000000"/>
          <w:sz w:val="18"/>
          <w:szCs w:val="18"/>
        </w:rPr>
        <w:drawing>
          <wp:inline distT="0" distB="0" distL="0" distR="0" wp14:anchorId="11E79AFD" wp14:editId="7D319E85">
            <wp:extent cx="2142718" cy="1203240"/>
            <wp:effectExtent l="0" t="0" r="3810" b="3810"/>
            <wp:docPr id="1" name="Grafik 1" descr="Bernhard Reikersdo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nhard Reikersdorf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674" cy="1219500"/>
                    </a:xfrm>
                    <a:prstGeom prst="rect">
                      <a:avLst/>
                    </a:prstGeom>
                    <a:noFill/>
                    <a:ln>
                      <a:noFill/>
                    </a:ln>
                  </pic:spPr>
                </pic:pic>
              </a:graphicData>
            </a:graphic>
          </wp:inline>
        </w:drawing>
      </w:r>
      <w:r w:rsidRPr="0074110B">
        <w:rPr>
          <w:rFonts w:ascii="Arial" w:eastAsia="Times New Roman" w:hAnsi="Arial" w:cs="Arial"/>
          <w:color w:val="000000"/>
          <w:sz w:val="18"/>
          <w:szCs w:val="18"/>
        </w:rPr>
        <w:fldChar w:fldCharType="end"/>
      </w:r>
    </w:p>
    <w:p w14:paraId="316FAD13" w14:textId="77777777" w:rsidR="0074110B" w:rsidRPr="0074110B" w:rsidRDefault="0074110B" w:rsidP="0074110B">
      <w:pPr>
        <w:spacing w:line="225" w:lineRule="atLeast"/>
        <w:textAlignment w:val="baseline"/>
        <w:rPr>
          <w:rFonts w:ascii="Arial" w:eastAsia="Times New Roman" w:hAnsi="Arial" w:cs="Arial"/>
          <w:color w:val="828282"/>
          <w:sz w:val="18"/>
          <w:szCs w:val="18"/>
        </w:rPr>
      </w:pPr>
      <w:r w:rsidRPr="0074110B">
        <w:rPr>
          <w:rFonts w:ascii="Arial" w:eastAsia="Times New Roman" w:hAnsi="Arial" w:cs="Arial"/>
          <w:color w:val="828282"/>
          <w:sz w:val="18"/>
          <w:szCs w:val="18"/>
        </w:rPr>
        <w:t xml:space="preserve">Bernhard </w:t>
      </w:r>
      <w:proofErr w:type="spellStart"/>
      <w:r w:rsidRPr="0074110B">
        <w:rPr>
          <w:rFonts w:ascii="Arial" w:eastAsia="Times New Roman" w:hAnsi="Arial" w:cs="Arial"/>
          <w:color w:val="828282"/>
          <w:sz w:val="18"/>
          <w:szCs w:val="18"/>
        </w:rPr>
        <w:t>Reikersdorfer</w:t>
      </w:r>
      <w:proofErr w:type="spellEnd"/>
    </w:p>
    <w:p w14:paraId="244F7AA9"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86"/>
          <w:szCs w:val="86"/>
          <w:bdr w:val="none" w:sz="0" w:space="0" w:color="auto" w:frame="1"/>
        </w:rPr>
        <w:t>I</w:t>
      </w:r>
      <w:r w:rsidRPr="0074110B">
        <w:rPr>
          <w:rFonts w:ascii="Arial" w:eastAsia="Times New Roman" w:hAnsi="Arial" w:cs="Arial"/>
          <w:color w:val="000000"/>
          <w:sz w:val="21"/>
          <w:szCs w:val="21"/>
        </w:rPr>
        <w:t xml:space="preserve">mmobilien werden gekauft wie nie. Ein idealer Nährboden für Makler? Dies könnte man meinen, bedenkt man, wie viele neue Maklerbüros seit Monaten wie die Pilze aus dem Bodenschießen. Laut aktuellster Statistik der WKÖ betrug die Zahl der aktiven Berufszweigmitglieder 2015 allein unter den Maklern österreichweit 4.356. Insgesamt stieg die Zahl der aktiven Fachgruppenmitglieder im Fachverband der Immobilien- und Vermögenstreuhänder von 2010 auf 2015 um ein Viertel. Doch ist Platz für so viele Makler? Denn die Branche wird sich in den kommenden Jahren massiv verändern, meint auch 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Geschäftsführer von Re/Max Austria.</w:t>
      </w:r>
    </w:p>
    <w:p w14:paraId="18217592" w14:textId="77777777" w:rsidR="00FF2DC5" w:rsidRDefault="00FF2DC5" w:rsidP="0074110B">
      <w:pPr>
        <w:spacing w:line="270" w:lineRule="atLeast"/>
        <w:textAlignment w:val="baseline"/>
        <w:rPr>
          <w:rFonts w:ascii="Arial" w:eastAsia="Times New Roman" w:hAnsi="Arial" w:cs="Arial"/>
          <w:color w:val="000000"/>
          <w:sz w:val="21"/>
          <w:szCs w:val="21"/>
          <w:bdr w:val="none" w:sz="0" w:space="0" w:color="auto" w:frame="1"/>
        </w:rPr>
      </w:pPr>
    </w:p>
    <w:p w14:paraId="56A82327" w14:textId="77777777" w:rsidR="00D74B91"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bdr w:val="none" w:sz="0" w:space="0" w:color="auto" w:frame="1"/>
        </w:rPr>
        <w:t>Immobilien Magazin: Wie erleben Sie den Immobilienmarkt? Die Preise sind ja auf einem Rekordhoch, aber gibt es dafür auch noch Käufer?</w:t>
      </w:r>
      <w:r w:rsidRPr="0074110B">
        <w:rPr>
          <w:rFonts w:ascii="Arial" w:eastAsia="Times New Roman" w:hAnsi="Arial" w:cs="Arial"/>
          <w:color w:val="000000"/>
          <w:sz w:val="21"/>
          <w:szCs w:val="21"/>
        </w:rPr>
        <w:t> </w:t>
      </w:r>
    </w:p>
    <w:p w14:paraId="0B596317"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t xml:space="preserve">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xml:space="preserve">: Der Immobilienmarkt florierte in Österreich 2015 so gut wie nie zuvor. Über 112.000 Immobilien mit einem Transaktionswert von 23,5 Mrd. Euro wurden im vergangenen Jahr </w:t>
      </w:r>
      <w:proofErr w:type="spellStart"/>
      <w:r w:rsidRPr="0074110B">
        <w:rPr>
          <w:rFonts w:ascii="Arial" w:eastAsia="Times New Roman" w:hAnsi="Arial" w:cs="Arial"/>
          <w:color w:val="000000"/>
          <w:sz w:val="21"/>
          <w:szCs w:val="21"/>
        </w:rPr>
        <w:t>verbüchert</w:t>
      </w:r>
      <w:proofErr w:type="spellEnd"/>
      <w:r w:rsidRPr="0074110B">
        <w:rPr>
          <w:rFonts w:ascii="Arial" w:eastAsia="Times New Roman" w:hAnsi="Arial" w:cs="Arial"/>
          <w:color w:val="000000"/>
          <w:sz w:val="21"/>
          <w:szCs w:val="21"/>
        </w:rPr>
        <w:t xml:space="preserve">. Die Gründe dafür waren vielfältig: ein leicht steigendes Immobilienangebot, eine weiterhin sehr gute Nachfrage, weitgehend stagnierende Preise, ein historisch niedriges Zinsniveau sowie die Steuerreform - all diese Einflussfaktoren haben zu diesem Rekordjahr beigetragen. Die derzeit vorherrschenden Marktbedingungen sowie die Auswertung der Zahlen für das erste Halbjahr 2016 - plus 10,1 Prozent bei der Anzahl der </w:t>
      </w:r>
      <w:proofErr w:type="spellStart"/>
      <w:r w:rsidRPr="0074110B">
        <w:rPr>
          <w:rFonts w:ascii="Arial" w:eastAsia="Times New Roman" w:hAnsi="Arial" w:cs="Arial"/>
          <w:color w:val="000000"/>
          <w:sz w:val="21"/>
          <w:szCs w:val="21"/>
        </w:rPr>
        <w:t>Verbücherungen</w:t>
      </w:r>
      <w:proofErr w:type="spellEnd"/>
      <w:r w:rsidRPr="0074110B">
        <w:rPr>
          <w:rFonts w:ascii="Arial" w:eastAsia="Times New Roman" w:hAnsi="Arial" w:cs="Arial"/>
          <w:color w:val="000000"/>
          <w:sz w:val="21"/>
          <w:szCs w:val="21"/>
        </w:rPr>
        <w:t xml:space="preserve"> im Vergleich zum Vorjahr - lassen darauf schließen, dass das bisherige Rekordjahr 2015 vermutlich sogar noch getoppt wird.</w:t>
      </w:r>
    </w:p>
    <w:p w14:paraId="7F3B2D9D" w14:textId="77777777" w:rsidR="00D74B91" w:rsidRDefault="00D74B91" w:rsidP="0074110B">
      <w:pPr>
        <w:spacing w:line="270" w:lineRule="atLeast"/>
        <w:textAlignment w:val="baseline"/>
        <w:rPr>
          <w:rFonts w:ascii="Arial" w:eastAsia="Times New Roman" w:hAnsi="Arial" w:cs="Arial"/>
          <w:color w:val="000000"/>
          <w:sz w:val="21"/>
          <w:szCs w:val="21"/>
          <w:bdr w:val="none" w:sz="0" w:space="0" w:color="auto" w:frame="1"/>
        </w:rPr>
      </w:pPr>
    </w:p>
    <w:p w14:paraId="1C51CC16" w14:textId="77777777" w:rsidR="00D74B91"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bdr w:val="none" w:sz="0" w:space="0" w:color="auto" w:frame="1"/>
        </w:rPr>
        <w:t>Immobilien Magazin: Wo sehen Sie die größten Risiken für den Berufstand des Immobilienmaklers?</w:t>
      </w:r>
      <w:r w:rsidRPr="0074110B">
        <w:rPr>
          <w:rFonts w:ascii="Arial" w:eastAsia="Times New Roman" w:hAnsi="Arial" w:cs="Arial"/>
          <w:color w:val="000000"/>
          <w:sz w:val="21"/>
          <w:szCs w:val="21"/>
        </w:rPr>
        <w:t> </w:t>
      </w:r>
    </w:p>
    <w:p w14:paraId="090F18C6"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t xml:space="preserve">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Die größten Risiken für die Branche sehe ich darin zu glauben, auch in Zukunft so arbeiten zu können wie in der Vergangenheit. Der Markt wird sich definitiv verändern. Wir stehen vor einem Umbruch. Viele Kunden sind bereits auf der digitalen Welle - sie wollen einen schnellen Marktüberblick und einen Makler ihres Vertrauens, der sie bei ihrer Immobilientransaktion begleitet. Und sie wollen mehr Transparenz.</w:t>
      </w:r>
    </w:p>
    <w:p w14:paraId="233620EC" w14:textId="77777777" w:rsidR="00D74B91" w:rsidRDefault="00D74B91" w:rsidP="0074110B">
      <w:pPr>
        <w:spacing w:line="270" w:lineRule="atLeast"/>
        <w:textAlignment w:val="baseline"/>
        <w:rPr>
          <w:rFonts w:ascii="Arial" w:eastAsia="Times New Roman" w:hAnsi="Arial" w:cs="Arial"/>
          <w:color w:val="000000"/>
          <w:sz w:val="21"/>
          <w:szCs w:val="21"/>
          <w:bdr w:val="none" w:sz="0" w:space="0" w:color="auto" w:frame="1"/>
        </w:rPr>
      </w:pPr>
    </w:p>
    <w:p w14:paraId="6E99D207" w14:textId="77777777" w:rsidR="00D74B91"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bdr w:val="none" w:sz="0" w:space="0" w:color="auto" w:frame="1"/>
        </w:rPr>
        <w:t>Immobilien Magazin: Was muss passieren, damit der Immobilienmakler auch in Zukunft ein wichtiger Bestandteil bleibt?</w:t>
      </w:r>
      <w:r w:rsidRPr="0074110B">
        <w:rPr>
          <w:rFonts w:ascii="Arial" w:eastAsia="Times New Roman" w:hAnsi="Arial" w:cs="Arial"/>
          <w:color w:val="000000"/>
          <w:sz w:val="21"/>
          <w:szCs w:val="21"/>
        </w:rPr>
        <w:t> </w:t>
      </w:r>
    </w:p>
    <w:p w14:paraId="1E1B3DA6" w14:textId="77777777" w:rsid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lastRenderedPageBreak/>
        <w:t xml:space="preserve">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Der Makler muss sich den sicherlich großen Herausforderungen der Zukunft stellen, speziell im Bereich der Digitalisierung, und er muss den Kunden in den Mittelpunkt seines Tuns rücken und nicht die Eigeninteressen - Stichwort uneingeschränkte Kooperation unter den Marktteilnehmern zum Wohle der Kunden. Das Marktpotential in Österreich ist riesig, immerhin werden in Österreich noch immer rund 50 Prozent aller Immobilientransaktionen ohne Makler getätigt. Die Maklerin, der Makler muss den Kunden bestmöglich bedienen. Ein potenzieller Mieter möchte nicht acht bis zehn Maklerinnen oder Makler kontaktieren, um seine Wunschwohnung zu finden. Er möchte möglichst nur einen Ansprechpartner, damit er alle ihn interessierenden Objekte besichtigen kann. Kooperationen zum Wohle des Kunden - sowohl des Abgebers als auch des Käufers oder Mieters - werden daher das Um und Auf sein. Multi-Listing-Systeme sind ein guter Ansatz. Aber nur solange es auch Sanktionen für diejenigen gibt, die die Spielregeln nicht beachten. In Kanada beispielsweise kann dies sogar so weit gehen, dass ein Makler seine Lizenz verliert. Hier zu Lande sind derartige alternative Systeme im Gesetz noch nicht vorgesehen. Es gibt zwar Kooperationen, sie sind aber gänzlich auf freier Basis.</w:t>
      </w:r>
    </w:p>
    <w:p w14:paraId="1618BA63" w14:textId="77777777" w:rsidR="00FF2DC5" w:rsidRPr="0074110B" w:rsidRDefault="00FF2DC5" w:rsidP="0074110B">
      <w:pPr>
        <w:spacing w:line="270" w:lineRule="atLeast"/>
        <w:textAlignment w:val="baseline"/>
        <w:rPr>
          <w:rFonts w:ascii="Arial" w:eastAsia="Times New Roman" w:hAnsi="Arial" w:cs="Arial"/>
          <w:color w:val="000000"/>
          <w:sz w:val="21"/>
          <w:szCs w:val="21"/>
        </w:rPr>
      </w:pPr>
    </w:p>
    <w:p w14:paraId="4DB31A77" w14:textId="77777777" w:rsidR="00D74B91"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bdr w:val="none" w:sz="0" w:space="0" w:color="auto" w:frame="1"/>
        </w:rPr>
        <w:t>Immobilien Magazin: Welchen Anteil am Erfolg werden in Zukunft Software, Apps, soziale Medien usw. haben?</w:t>
      </w:r>
      <w:r w:rsidRPr="0074110B">
        <w:rPr>
          <w:rFonts w:ascii="Arial" w:eastAsia="Times New Roman" w:hAnsi="Arial" w:cs="Arial"/>
          <w:color w:val="000000"/>
          <w:sz w:val="21"/>
          <w:szCs w:val="21"/>
        </w:rPr>
        <w:t> </w:t>
      </w:r>
    </w:p>
    <w:p w14:paraId="6B0B3167" w14:textId="77777777" w:rsidR="0074110B" w:rsidRPr="0074110B" w:rsidRDefault="0074110B" w:rsidP="0074110B">
      <w:pPr>
        <w:spacing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t xml:space="preserve">Bernhard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xml:space="preserve">: Viele kleine Mosaiksteine - darunter auch Apps, soziale Medien etc. - werden in Zukunft sehr wichtig sein bzw. dazu beitragen, um am Markt erfolgreich bestehen zu können. Vor allem die jüngeren Generationen erwarten sich beispielsweise 3D-Begehungen und dergleichen mehr. Sie wollen vorab </w:t>
      </w:r>
      <w:proofErr w:type="spellStart"/>
      <w:r w:rsidRPr="0074110B">
        <w:rPr>
          <w:rFonts w:ascii="Arial" w:eastAsia="Times New Roman" w:hAnsi="Arial" w:cs="Arial"/>
          <w:color w:val="000000"/>
          <w:sz w:val="21"/>
          <w:szCs w:val="21"/>
        </w:rPr>
        <w:t>gustieren</w:t>
      </w:r>
      <w:proofErr w:type="spellEnd"/>
      <w:r w:rsidRPr="0074110B">
        <w:rPr>
          <w:rFonts w:ascii="Arial" w:eastAsia="Times New Roman" w:hAnsi="Arial" w:cs="Arial"/>
          <w:color w:val="000000"/>
          <w:sz w:val="21"/>
          <w:szCs w:val="21"/>
        </w:rPr>
        <w:t xml:space="preserve"> und feststellen können, ob eine Wohnung für sie überhaupt in Frage kommt. Gleichzeitig müssen die Bedürfnisse auch jener Generation, die mit Apps etc. noch nicht so viel anfangen kann, abgedeckt werden.</w:t>
      </w:r>
    </w:p>
    <w:p w14:paraId="27732505" w14:textId="77777777" w:rsidR="00FF2DC5" w:rsidRDefault="00FF2DC5" w:rsidP="0074110B">
      <w:pPr>
        <w:spacing w:line="390" w:lineRule="atLeast"/>
        <w:textAlignment w:val="baseline"/>
        <w:outlineLvl w:val="2"/>
        <w:rPr>
          <w:rFonts w:ascii="Arial" w:eastAsia="Times New Roman" w:hAnsi="Arial" w:cs="Arial"/>
          <w:caps/>
          <w:color w:val="BCBE00"/>
          <w:sz w:val="30"/>
          <w:szCs w:val="30"/>
        </w:rPr>
      </w:pPr>
    </w:p>
    <w:p w14:paraId="075FFA2D" w14:textId="77777777" w:rsidR="0074110B" w:rsidRPr="0074110B" w:rsidRDefault="0074110B" w:rsidP="0074110B">
      <w:pPr>
        <w:spacing w:line="390" w:lineRule="atLeast"/>
        <w:textAlignment w:val="baseline"/>
        <w:outlineLvl w:val="2"/>
        <w:rPr>
          <w:rFonts w:ascii="Arial" w:eastAsia="Times New Roman" w:hAnsi="Arial" w:cs="Arial"/>
          <w:caps/>
          <w:color w:val="BCBE00"/>
          <w:sz w:val="30"/>
          <w:szCs w:val="30"/>
        </w:rPr>
      </w:pPr>
      <w:r w:rsidRPr="0074110B">
        <w:rPr>
          <w:rFonts w:ascii="Arial" w:eastAsia="Times New Roman" w:hAnsi="Arial" w:cs="Arial"/>
          <w:caps/>
          <w:color w:val="BCBE00"/>
          <w:sz w:val="30"/>
          <w:szCs w:val="30"/>
        </w:rPr>
        <w:t>IM WACHSTUM</w:t>
      </w:r>
    </w:p>
    <w:p w14:paraId="080D3D29" w14:textId="77777777" w:rsidR="0074110B" w:rsidRPr="0074110B" w:rsidRDefault="0074110B" w:rsidP="0074110B">
      <w:pPr>
        <w:spacing w:before="240" w:line="270" w:lineRule="atLeast"/>
        <w:textAlignment w:val="baseline"/>
        <w:rPr>
          <w:rFonts w:ascii="Arial" w:eastAsia="Times New Roman" w:hAnsi="Arial" w:cs="Arial"/>
          <w:color w:val="828282"/>
          <w:sz w:val="21"/>
          <w:szCs w:val="21"/>
        </w:rPr>
      </w:pPr>
      <w:r w:rsidRPr="0074110B">
        <w:rPr>
          <w:rFonts w:ascii="Arial" w:eastAsia="Times New Roman" w:hAnsi="Arial" w:cs="Arial"/>
          <w:color w:val="828282"/>
          <w:sz w:val="21"/>
          <w:szCs w:val="21"/>
        </w:rPr>
        <w:t>Laut aktuellster Statistik der WKÖ betrug die Zahl der aktiven Berufszweigmitglieder 2015 allein unter den Maklern österreichweit 4.356. Insgesamt stieg die Zahl der aktiven Fachgruppenmitglieder im Fachverband der Immobilien- und Vermögenstreuhänder von 2010 auf 2015 um ein Viertel. Bei Re/Max Österreich sind derzeit 515 Makler in 110 Büros, aufgeteilt auf alle neun Bundesländer, tätig. Im Vorjahr konnte Re/Max über 40 Millionen Euro an Umsatz lukrieren.</w:t>
      </w:r>
    </w:p>
    <w:p w14:paraId="7EEFF2D5" w14:textId="77777777" w:rsidR="00FF2DC5" w:rsidRDefault="00FF2DC5" w:rsidP="0074110B">
      <w:pPr>
        <w:spacing w:before="30" w:after="180" w:line="270" w:lineRule="atLeast"/>
        <w:textAlignment w:val="baseline"/>
        <w:rPr>
          <w:rFonts w:ascii="Arial" w:eastAsia="Times New Roman" w:hAnsi="Arial" w:cs="Arial"/>
          <w:color w:val="000000"/>
          <w:sz w:val="18"/>
          <w:szCs w:val="18"/>
          <w:bdr w:val="none" w:sz="0" w:space="0" w:color="auto" w:frame="1"/>
        </w:rPr>
      </w:pPr>
    </w:p>
    <w:p w14:paraId="5643C446" w14:textId="0A745E3D" w:rsidR="0074110B" w:rsidRDefault="0074110B" w:rsidP="0074110B">
      <w:pPr>
        <w:spacing w:before="30" w:after="180" w:line="270" w:lineRule="atLeast"/>
        <w:textAlignment w:val="baseline"/>
        <w:rPr>
          <w:rFonts w:ascii="Arial" w:eastAsia="Times New Roman" w:hAnsi="Arial" w:cs="Arial"/>
          <w:color w:val="000000"/>
          <w:sz w:val="21"/>
          <w:szCs w:val="21"/>
        </w:rPr>
      </w:pPr>
      <w:r w:rsidRPr="0074110B">
        <w:rPr>
          <w:rFonts w:ascii="Arial" w:eastAsia="Times New Roman" w:hAnsi="Arial" w:cs="Arial"/>
          <w:color w:val="000000"/>
          <w:sz w:val="21"/>
          <w:szCs w:val="21"/>
        </w:rPr>
        <w:t xml:space="preserve">Wer sind der herkömmlichen Makler? Meint Herr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dass sein System mit dem schnellen "Durchsatz" von vielen Neumaklern, die zuerst eine Menge Geld in die Kasse von Re/</w:t>
      </w:r>
      <w:proofErr w:type="spellStart"/>
      <w:r w:rsidRPr="0074110B">
        <w:rPr>
          <w:rFonts w:ascii="Arial" w:eastAsia="Times New Roman" w:hAnsi="Arial" w:cs="Arial"/>
          <w:color w:val="000000"/>
          <w:sz w:val="21"/>
          <w:szCs w:val="21"/>
        </w:rPr>
        <w:t>max</w:t>
      </w:r>
      <w:proofErr w:type="spellEnd"/>
      <w:r w:rsidRPr="0074110B">
        <w:rPr>
          <w:rFonts w:ascii="Arial" w:eastAsia="Times New Roman" w:hAnsi="Arial" w:cs="Arial"/>
          <w:color w:val="000000"/>
          <w:sz w:val="21"/>
          <w:szCs w:val="21"/>
        </w:rPr>
        <w:t xml:space="preserve"> einzahlen </w:t>
      </w:r>
      <w:proofErr w:type="gramStart"/>
      <w:r w:rsidRPr="0074110B">
        <w:rPr>
          <w:rFonts w:ascii="Arial" w:eastAsia="Times New Roman" w:hAnsi="Arial" w:cs="Arial"/>
          <w:color w:val="000000"/>
          <w:sz w:val="21"/>
          <w:szCs w:val="21"/>
        </w:rPr>
        <w:t>müssen</w:t>
      </w:r>
      <w:proofErr w:type="gramEnd"/>
      <w:r w:rsidRPr="0074110B">
        <w:rPr>
          <w:rFonts w:ascii="Arial" w:eastAsia="Times New Roman" w:hAnsi="Arial" w:cs="Arial"/>
          <w:color w:val="000000"/>
          <w:sz w:val="21"/>
          <w:szCs w:val="21"/>
        </w:rPr>
        <w:t xml:space="preserve"> um dabei sein zu dürfen und so das beeindruckende Marketingbudget mitsubventionieren, die qualitätsvolle Zukunft des Maklerwesens ist? Auch Gott sei Dank, dass Herr </w:t>
      </w:r>
      <w:proofErr w:type="spellStart"/>
      <w:r w:rsidRPr="0074110B">
        <w:rPr>
          <w:rFonts w:ascii="Arial" w:eastAsia="Times New Roman" w:hAnsi="Arial" w:cs="Arial"/>
          <w:color w:val="000000"/>
          <w:sz w:val="21"/>
          <w:szCs w:val="21"/>
        </w:rPr>
        <w:t>Reikersdorfer</w:t>
      </w:r>
      <w:proofErr w:type="spellEnd"/>
      <w:r w:rsidRPr="0074110B">
        <w:rPr>
          <w:rFonts w:ascii="Arial" w:eastAsia="Times New Roman" w:hAnsi="Arial" w:cs="Arial"/>
          <w:color w:val="000000"/>
          <w:sz w:val="21"/>
          <w:szCs w:val="21"/>
        </w:rPr>
        <w:t xml:space="preserve"> noch keine österreichischen Gesetze beschließen darf, sonst könnte es sein, dass man bei Nichtmitgliedschaft bei Re/</w:t>
      </w:r>
      <w:proofErr w:type="spellStart"/>
      <w:r w:rsidRPr="0074110B">
        <w:rPr>
          <w:rFonts w:ascii="Arial" w:eastAsia="Times New Roman" w:hAnsi="Arial" w:cs="Arial"/>
          <w:color w:val="000000"/>
          <w:sz w:val="21"/>
          <w:szCs w:val="21"/>
        </w:rPr>
        <w:t>max</w:t>
      </w:r>
      <w:proofErr w:type="spellEnd"/>
      <w:r w:rsidRPr="0074110B">
        <w:rPr>
          <w:rFonts w:ascii="Arial" w:eastAsia="Times New Roman" w:hAnsi="Arial" w:cs="Arial"/>
          <w:color w:val="000000"/>
          <w:sz w:val="21"/>
          <w:szCs w:val="21"/>
        </w:rPr>
        <w:t xml:space="preserve"> sogar seine "Lizenz" (gemeint ist wahrscheinlich Gewerbeberechtigung) verliert. Es gäbe von noch viel zu sagen ....</w:t>
      </w:r>
    </w:p>
    <w:p w14:paraId="2D500E1F" w14:textId="733A8B6F" w:rsidR="00BE2F68" w:rsidRDefault="00BE2F68" w:rsidP="0074110B">
      <w:pPr>
        <w:spacing w:before="30" w:after="180" w:line="270" w:lineRule="atLeast"/>
        <w:textAlignment w:val="baseline"/>
        <w:rPr>
          <w:rFonts w:ascii="Arial" w:eastAsia="Times New Roman" w:hAnsi="Arial" w:cs="Arial"/>
          <w:color w:val="000000"/>
          <w:sz w:val="21"/>
          <w:szCs w:val="21"/>
        </w:rPr>
      </w:pPr>
    </w:p>
    <w:p w14:paraId="280408CD" w14:textId="3DD27478" w:rsidR="00BE2F68" w:rsidRDefault="00BE2F68" w:rsidP="0074110B">
      <w:pPr>
        <w:spacing w:before="30" w:after="180" w:line="270" w:lineRule="atLeast"/>
        <w:textAlignment w:val="baseline"/>
        <w:rPr>
          <w:rFonts w:ascii="Arial" w:eastAsia="Times New Roman" w:hAnsi="Arial" w:cs="Arial"/>
          <w:color w:val="000000"/>
          <w:sz w:val="21"/>
          <w:szCs w:val="21"/>
        </w:rPr>
      </w:pPr>
    </w:p>
    <w:p w14:paraId="4DCAEAD2" w14:textId="7C9F6236" w:rsidR="00BE2F68" w:rsidRDefault="00BE2F68" w:rsidP="0074110B">
      <w:pPr>
        <w:spacing w:before="30" w:after="180" w:line="270" w:lineRule="atLeast"/>
        <w:textAlignment w:val="baseline"/>
        <w:rPr>
          <w:rFonts w:ascii="Arial" w:eastAsia="Times New Roman" w:hAnsi="Arial" w:cs="Arial"/>
          <w:color w:val="000000"/>
          <w:sz w:val="21"/>
          <w:szCs w:val="21"/>
        </w:rPr>
      </w:pPr>
    </w:p>
    <w:p w14:paraId="0987AF5A" w14:textId="355EBB61" w:rsidR="00BE2F68" w:rsidRPr="0074110B" w:rsidRDefault="00BE2F68" w:rsidP="0074110B">
      <w:pPr>
        <w:spacing w:before="30" w:after="180" w:line="270" w:lineRule="atLeast"/>
        <w:textAlignment w:val="baseline"/>
        <w:rPr>
          <w:rFonts w:ascii="Arial" w:eastAsia="Times New Roman" w:hAnsi="Arial" w:cs="Arial"/>
          <w:color w:val="000000"/>
          <w:sz w:val="21"/>
          <w:szCs w:val="21"/>
        </w:rPr>
      </w:pPr>
      <w:r>
        <w:rPr>
          <w:rFonts w:ascii="Arial" w:eastAsia="Times New Roman" w:hAnsi="Arial" w:cs="Arial"/>
          <w:color w:val="000000"/>
          <w:sz w:val="21"/>
          <w:szCs w:val="21"/>
        </w:rPr>
        <w:br w:type="column"/>
      </w:r>
    </w:p>
    <w:p w14:paraId="656E3626" w14:textId="04FE85BB" w:rsidR="00BE2F68" w:rsidRPr="007A0910" w:rsidRDefault="00BE2F68" w:rsidP="00BE2F68">
      <w:pPr>
        <w:rPr>
          <w:b/>
          <w:bCs/>
        </w:rPr>
      </w:pPr>
      <w:r w:rsidRPr="007A0910">
        <w:rPr>
          <w:b/>
          <w:bCs/>
        </w:rPr>
        <w:t>Beantworten Sie die folgenden Fragen:</w:t>
      </w:r>
    </w:p>
    <w:p w14:paraId="00D8835A" w14:textId="77777777" w:rsidR="00BE2F68" w:rsidRDefault="00BE2F68" w:rsidP="00BE2F68"/>
    <w:p w14:paraId="00CD84AE" w14:textId="5C56A519" w:rsidR="000C5DB6" w:rsidRDefault="000C5DB6" w:rsidP="00BE2F68">
      <w:pPr>
        <w:pStyle w:val="Listenabsatz"/>
        <w:numPr>
          <w:ilvl w:val="0"/>
          <w:numId w:val="2"/>
        </w:numPr>
      </w:pPr>
      <w:r>
        <w:t xml:space="preserve">Geben Sie einen Überblick über die typischen Aufgaben eines Controllers. </w:t>
      </w:r>
    </w:p>
    <w:p w14:paraId="089D5879" w14:textId="77777777" w:rsidR="00E6625B" w:rsidRPr="00437F60" w:rsidRDefault="00E6625B" w:rsidP="00E6625B">
      <w:pPr>
        <w:pStyle w:val="Listenabsatz"/>
        <w:rPr>
          <w:color w:val="FF0000"/>
        </w:rPr>
      </w:pPr>
      <w:r w:rsidRPr="00437F60">
        <w:rPr>
          <w:color w:val="FF0000"/>
        </w:rPr>
        <w:t xml:space="preserve">Budgeterstellung, Reporting, Datenanalyse, Soll- </w:t>
      </w:r>
      <w:proofErr w:type="spellStart"/>
      <w:r w:rsidRPr="00437F60">
        <w:rPr>
          <w:color w:val="FF0000"/>
        </w:rPr>
        <w:t>Istvergleiche</w:t>
      </w:r>
      <w:proofErr w:type="spellEnd"/>
      <w:r w:rsidRPr="00437F60">
        <w:rPr>
          <w:color w:val="FF0000"/>
        </w:rPr>
        <w:t>, Abweichungsanalysen, Kennzahlenanalysen, etc.</w:t>
      </w:r>
    </w:p>
    <w:p w14:paraId="030887C1" w14:textId="77777777" w:rsidR="007A0910" w:rsidRDefault="007A0910" w:rsidP="007A0910">
      <w:pPr>
        <w:pStyle w:val="Listenabsatz"/>
      </w:pPr>
    </w:p>
    <w:p w14:paraId="6767B31E" w14:textId="794C9827" w:rsidR="003A7CE9" w:rsidRDefault="00BE2F68" w:rsidP="000C5DB6">
      <w:pPr>
        <w:pStyle w:val="Listenabsatz"/>
        <w:numPr>
          <w:ilvl w:val="0"/>
          <w:numId w:val="2"/>
        </w:numPr>
      </w:pPr>
      <w:r>
        <w:t>B</w:t>
      </w:r>
      <w:r w:rsidR="003A7CE9">
        <w:t xml:space="preserve">eschreiben Sie, was man </w:t>
      </w:r>
      <w:proofErr w:type="gramStart"/>
      <w:r w:rsidR="003A7CE9">
        <w:t>unter operativen und strategischem Controlling</w:t>
      </w:r>
      <w:proofErr w:type="gramEnd"/>
      <w:r w:rsidR="003A7CE9">
        <w:t xml:space="preserve"> versteht und nennen Sie die wesentlichen Instrumente für die jeweiligen Kategorien.</w:t>
      </w:r>
    </w:p>
    <w:p w14:paraId="1C2AA31E" w14:textId="5960E86D" w:rsidR="00E6625B" w:rsidRDefault="00E6625B" w:rsidP="007A0910">
      <w:r>
        <w:t xml:space="preserve">            </w:t>
      </w:r>
      <w:r w:rsidRPr="00465053">
        <w:rPr>
          <w:noProof/>
        </w:rPr>
        <w:drawing>
          <wp:inline distT="0" distB="0" distL="0" distR="0" wp14:anchorId="35B0B5DB" wp14:editId="573D5312">
            <wp:extent cx="4667534" cy="3084114"/>
            <wp:effectExtent l="0" t="0" r="0" b="254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7066" cy="3103628"/>
                    </a:xfrm>
                    <a:prstGeom prst="rect">
                      <a:avLst/>
                    </a:prstGeom>
                    <a:noFill/>
                    <a:ln>
                      <a:noFill/>
                    </a:ln>
                  </pic:spPr>
                </pic:pic>
              </a:graphicData>
            </a:graphic>
          </wp:inline>
        </w:drawing>
      </w:r>
    </w:p>
    <w:p w14:paraId="75C185F8" w14:textId="77777777" w:rsidR="00E6625B" w:rsidRDefault="00E6625B" w:rsidP="007A0910"/>
    <w:p w14:paraId="104F70AD" w14:textId="6C914C58" w:rsidR="003A7CE9" w:rsidRDefault="003A7CE9" w:rsidP="003A7CE9">
      <w:pPr>
        <w:pStyle w:val="Listenabsatz"/>
        <w:numPr>
          <w:ilvl w:val="0"/>
          <w:numId w:val="2"/>
        </w:numPr>
      </w:pPr>
      <w:r>
        <w:t xml:space="preserve">Erstellen Sie eine </w:t>
      </w:r>
      <w:proofErr w:type="spellStart"/>
      <w:r>
        <w:t>Balanced</w:t>
      </w:r>
      <w:proofErr w:type="spellEnd"/>
      <w:r>
        <w:t xml:space="preserve"> </w:t>
      </w:r>
      <w:proofErr w:type="spellStart"/>
      <w:r>
        <w:t>Scorecard</w:t>
      </w:r>
      <w:proofErr w:type="spellEnd"/>
      <w:r>
        <w:t xml:space="preserve"> mit eigenen Annahmen für eine Immobilienkanzlei. Formulieren Sie für die Bereiche: Finanzen, Kunden, Prozesse und Wissen jeweils ein strategisches Ziel und nennen Sie 2 Messgrößen.</w:t>
      </w:r>
    </w:p>
    <w:tbl>
      <w:tblPr>
        <w:tblW w:w="8349"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1942"/>
        <w:gridCol w:w="1892"/>
        <w:gridCol w:w="1211"/>
        <w:gridCol w:w="1140"/>
        <w:gridCol w:w="1384"/>
      </w:tblGrid>
      <w:tr w:rsidR="00E6625B" w:rsidRPr="00465053" w14:paraId="47E4CAE2" w14:textId="77777777" w:rsidTr="00E6625B">
        <w:tc>
          <w:tcPr>
            <w:tcW w:w="637" w:type="dxa"/>
            <w:tcBorders>
              <w:top w:val="single" w:sz="6" w:space="0" w:color="auto"/>
              <w:left w:val="single" w:sz="6" w:space="0" w:color="auto"/>
              <w:bottom w:val="single" w:sz="6" w:space="0" w:color="auto"/>
              <w:right w:val="single" w:sz="6" w:space="0" w:color="auto"/>
            </w:tcBorders>
            <w:shd w:val="clear" w:color="auto" w:fill="auto"/>
            <w:hideMark/>
          </w:tcPr>
          <w:p w14:paraId="0D0D0F90"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Bereich </w:t>
            </w:r>
          </w:p>
        </w:tc>
        <w:tc>
          <w:tcPr>
            <w:tcW w:w="1962" w:type="dxa"/>
            <w:tcBorders>
              <w:top w:val="single" w:sz="6" w:space="0" w:color="auto"/>
              <w:left w:val="nil"/>
              <w:bottom w:val="single" w:sz="6" w:space="0" w:color="auto"/>
              <w:right w:val="single" w:sz="6" w:space="0" w:color="auto"/>
            </w:tcBorders>
            <w:shd w:val="clear" w:color="auto" w:fill="auto"/>
            <w:hideMark/>
          </w:tcPr>
          <w:p w14:paraId="491AC79A"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Strategisches Ziel </w:t>
            </w:r>
          </w:p>
        </w:tc>
        <w:tc>
          <w:tcPr>
            <w:tcW w:w="1892" w:type="dxa"/>
            <w:tcBorders>
              <w:top w:val="single" w:sz="6" w:space="0" w:color="auto"/>
              <w:left w:val="nil"/>
              <w:bottom w:val="single" w:sz="6" w:space="0" w:color="auto"/>
              <w:right w:val="single" w:sz="6" w:space="0" w:color="auto"/>
            </w:tcBorders>
            <w:shd w:val="clear" w:color="auto" w:fill="auto"/>
            <w:hideMark/>
          </w:tcPr>
          <w:p w14:paraId="236832F1"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Messgröße </w:t>
            </w:r>
          </w:p>
        </w:tc>
        <w:tc>
          <w:tcPr>
            <w:tcW w:w="1255" w:type="dxa"/>
            <w:tcBorders>
              <w:top w:val="single" w:sz="6" w:space="0" w:color="auto"/>
              <w:left w:val="nil"/>
              <w:bottom w:val="single" w:sz="6" w:space="0" w:color="auto"/>
              <w:right w:val="single" w:sz="6" w:space="0" w:color="auto"/>
            </w:tcBorders>
            <w:shd w:val="clear" w:color="auto" w:fill="auto"/>
            <w:hideMark/>
          </w:tcPr>
          <w:p w14:paraId="6F7712C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Soll (Plan) </w:t>
            </w:r>
          </w:p>
        </w:tc>
        <w:tc>
          <w:tcPr>
            <w:tcW w:w="1171" w:type="dxa"/>
            <w:tcBorders>
              <w:top w:val="single" w:sz="6" w:space="0" w:color="auto"/>
              <w:left w:val="nil"/>
              <w:bottom w:val="single" w:sz="6" w:space="0" w:color="auto"/>
              <w:right w:val="single" w:sz="6" w:space="0" w:color="auto"/>
            </w:tcBorders>
            <w:shd w:val="clear" w:color="auto" w:fill="auto"/>
            <w:hideMark/>
          </w:tcPr>
          <w:p w14:paraId="46184438"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Ist </w:t>
            </w:r>
          </w:p>
        </w:tc>
        <w:tc>
          <w:tcPr>
            <w:tcW w:w="1432" w:type="dxa"/>
            <w:tcBorders>
              <w:top w:val="single" w:sz="6" w:space="0" w:color="auto"/>
              <w:left w:val="nil"/>
              <w:bottom w:val="single" w:sz="6" w:space="0" w:color="auto"/>
              <w:right w:val="single" w:sz="6" w:space="0" w:color="auto"/>
            </w:tcBorders>
            <w:shd w:val="clear" w:color="auto" w:fill="auto"/>
            <w:hideMark/>
          </w:tcPr>
          <w:p w14:paraId="2BFDEFC9"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Ist Vorperiode </w:t>
            </w:r>
          </w:p>
        </w:tc>
      </w:tr>
      <w:tr w:rsidR="00E6625B" w:rsidRPr="00465053" w14:paraId="7E55C5C7" w14:textId="77777777" w:rsidTr="00E6625B">
        <w:tc>
          <w:tcPr>
            <w:tcW w:w="637" w:type="dxa"/>
            <w:tcBorders>
              <w:top w:val="nil"/>
              <w:left w:val="single" w:sz="6" w:space="0" w:color="auto"/>
              <w:bottom w:val="single" w:sz="6" w:space="0" w:color="auto"/>
              <w:right w:val="single" w:sz="6" w:space="0" w:color="auto"/>
            </w:tcBorders>
            <w:shd w:val="clear" w:color="auto" w:fill="auto"/>
            <w:hideMark/>
          </w:tcPr>
          <w:p w14:paraId="2F482A4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Finanzen </w:t>
            </w:r>
          </w:p>
        </w:tc>
        <w:tc>
          <w:tcPr>
            <w:tcW w:w="1962" w:type="dxa"/>
            <w:tcBorders>
              <w:top w:val="nil"/>
              <w:left w:val="nil"/>
              <w:bottom w:val="single" w:sz="6" w:space="0" w:color="auto"/>
              <w:right w:val="single" w:sz="6" w:space="0" w:color="auto"/>
            </w:tcBorders>
            <w:shd w:val="clear" w:color="auto" w:fill="auto"/>
            <w:hideMark/>
          </w:tcPr>
          <w:p w14:paraId="7E8AA80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Steigerung der Umsatzerlöse um 20% in den nächsten 5 Jahren</w:t>
            </w:r>
          </w:p>
        </w:tc>
        <w:tc>
          <w:tcPr>
            <w:tcW w:w="1892" w:type="dxa"/>
            <w:tcBorders>
              <w:top w:val="nil"/>
              <w:left w:val="nil"/>
              <w:bottom w:val="single" w:sz="6" w:space="0" w:color="auto"/>
              <w:right w:val="single" w:sz="6" w:space="0" w:color="auto"/>
            </w:tcBorders>
            <w:shd w:val="clear" w:color="auto" w:fill="auto"/>
            <w:hideMark/>
          </w:tcPr>
          <w:p w14:paraId="285D0443" w14:textId="77777777" w:rsidR="00E6625B" w:rsidRPr="00437F60" w:rsidRDefault="00E6625B" w:rsidP="00303A1E">
            <w:pPr>
              <w:textAlignment w:val="baseline"/>
              <w:rPr>
                <w:rFonts w:ascii="Calibri Light" w:eastAsia="Times New Roman" w:hAnsi="Calibri Light" w:cs="Calibri Light"/>
                <w:color w:val="FF0000"/>
                <w:sz w:val="20"/>
                <w:szCs w:val="20"/>
              </w:rPr>
            </w:pPr>
            <w:r w:rsidRPr="00437F60">
              <w:rPr>
                <w:rFonts w:ascii="Calibri Light" w:eastAsia="Times New Roman" w:hAnsi="Calibri Light" w:cs="Calibri Light"/>
                <w:color w:val="FF0000"/>
                <w:sz w:val="20"/>
                <w:szCs w:val="20"/>
              </w:rPr>
              <w:t>Umsatzwachstum</w:t>
            </w:r>
          </w:p>
          <w:p w14:paraId="1379519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Auftragsvolumen</w:t>
            </w:r>
            <w:r w:rsidRPr="00465053">
              <w:rPr>
                <w:rFonts w:ascii="Calibri Light" w:eastAsia="Times New Roman" w:hAnsi="Calibri Light" w:cs="Calibri Light"/>
                <w:color w:val="FF0000"/>
                <w:sz w:val="20"/>
                <w:szCs w:val="20"/>
              </w:rPr>
              <w:t> </w:t>
            </w:r>
          </w:p>
        </w:tc>
        <w:tc>
          <w:tcPr>
            <w:tcW w:w="1255" w:type="dxa"/>
            <w:tcBorders>
              <w:top w:val="nil"/>
              <w:left w:val="nil"/>
              <w:bottom w:val="single" w:sz="6" w:space="0" w:color="auto"/>
              <w:right w:val="single" w:sz="6" w:space="0" w:color="auto"/>
            </w:tcBorders>
            <w:shd w:val="clear" w:color="auto" w:fill="auto"/>
            <w:hideMark/>
          </w:tcPr>
          <w:p w14:paraId="303BB9C4"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4.000.000</w:t>
            </w:r>
            <w:r w:rsidRPr="00465053">
              <w:rPr>
                <w:rFonts w:ascii="Calibri Light" w:eastAsia="Times New Roman" w:hAnsi="Calibri Light" w:cs="Calibri Light"/>
                <w:color w:val="FF0000"/>
                <w:sz w:val="20"/>
                <w:szCs w:val="20"/>
              </w:rPr>
              <w:br/>
              <w:t> </w:t>
            </w:r>
          </w:p>
        </w:tc>
        <w:tc>
          <w:tcPr>
            <w:tcW w:w="1171" w:type="dxa"/>
            <w:tcBorders>
              <w:top w:val="nil"/>
              <w:left w:val="nil"/>
              <w:bottom w:val="single" w:sz="6" w:space="0" w:color="auto"/>
              <w:right w:val="single" w:sz="6" w:space="0" w:color="auto"/>
            </w:tcBorders>
            <w:shd w:val="clear" w:color="auto" w:fill="auto"/>
            <w:hideMark/>
          </w:tcPr>
          <w:p w14:paraId="7E52589C"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3,955.000</w:t>
            </w:r>
            <w:r w:rsidRPr="00465053">
              <w:rPr>
                <w:rFonts w:ascii="Calibri Light" w:eastAsia="Times New Roman" w:hAnsi="Calibri Light" w:cs="Calibri Light"/>
                <w:color w:val="FF0000"/>
                <w:sz w:val="20"/>
                <w:szCs w:val="20"/>
              </w:rPr>
              <w:t> </w:t>
            </w:r>
          </w:p>
        </w:tc>
        <w:tc>
          <w:tcPr>
            <w:tcW w:w="1432" w:type="dxa"/>
            <w:tcBorders>
              <w:top w:val="nil"/>
              <w:left w:val="nil"/>
              <w:bottom w:val="single" w:sz="6" w:space="0" w:color="auto"/>
              <w:right w:val="single" w:sz="6" w:space="0" w:color="auto"/>
            </w:tcBorders>
            <w:shd w:val="clear" w:color="auto" w:fill="auto"/>
            <w:hideMark/>
          </w:tcPr>
          <w:p w14:paraId="381E52A8"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3.950.000</w:t>
            </w:r>
            <w:r w:rsidRPr="00465053">
              <w:rPr>
                <w:rFonts w:ascii="Calibri Light" w:eastAsia="Times New Roman" w:hAnsi="Calibri Light" w:cs="Calibri Light"/>
                <w:color w:val="FF0000"/>
                <w:sz w:val="20"/>
                <w:szCs w:val="20"/>
              </w:rPr>
              <w:t> </w:t>
            </w:r>
            <w:r w:rsidRPr="00465053">
              <w:rPr>
                <w:rFonts w:ascii="Calibri Light" w:eastAsia="Times New Roman" w:hAnsi="Calibri Light" w:cs="Calibri Light"/>
                <w:color w:val="FF0000"/>
                <w:sz w:val="20"/>
                <w:szCs w:val="20"/>
              </w:rPr>
              <w:br/>
            </w:r>
          </w:p>
        </w:tc>
      </w:tr>
      <w:tr w:rsidR="00E6625B" w:rsidRPr="00465053" w14:paraId="74EBDD0C" w14:textId="77777777" w:rsidTr="00E6625B">
        <w:tc>
          <w:tcPr>
            <w:tcW w:w="637" w:type="dxa"/>
            <w:tcBorders>
              <w:top w:val="nil"/>
              <w:left w:val="single" w:sz="6" w:space="0" w:color="auto"/>
              <w:bottom w:val="single" w:sz="6" w:space="0" w:color="auto"/>
              <w:right w:val="single" w:sz="6" w:space="0" w:color="auto"/>
            </w:tcBorders>
            <w:shd w:val="clear" w:color="auto" w:fill="auto"/>
            <w:hideMark/>
          </w:tcPr>
          <w:p w14:paraId="3B915FD3"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Kunden </w:t>
            </w:r>
          </w:p>
        </w:tc>
        <w:tc>
          <w:tcPr>
            <w:tcW w:w="1962" w:type="dxa"/>
            <w:tcBorders>
              <w:top w:val="nil"/>
              <w:left w:val="nil"/>
              <w:bottom w:val="single" w:sz="6" w:space="0" w:color="auto"/>
              <w:right w:val="single" w:sz="6" w:space="0" w:color="auto"/>
            </w:tcBorders>
            <w:shd w:val="clear" w:color="auto" w:fill="auto"/>
            <w:hideMark/>
          </w:tcPr>
          <w:p w14:paraId="5315F74B" w14:textId="77777777" w:rsidR="00E6625B" w:rsidRPr="00437F60"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Marktführer in Wien im Bereich Gewerbeimmobilien</w:t>
            </w:r>
          </w:p>
          <w:p w14:paraId="0CBCE9B1"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In 4 Jahren</w:t>
            </w:r>
          </w:p>
        </w:tc>
        <w:tc>
          <w:tcPr>
            <w:tcW w:w="1892" w:type="dxa"/>
            <w:tcBorders>
              <w:top w:val="nil"/>
              <w:left w:val="nil"/>
              <w:bottom w:val="single" w:sz="6" w:space="0" w:color="auto"/>
              <w:right w:val="single" w:sz="6" w:space="0" w:color="auto"/>
            </w:tcBorders>
            <w:shd w:val="clear" w:color="auto" w:fill="auto"/>
            <w:hideMark/>
          </w:tcPr>
          <w:p w14:paraId="465DDEED" w14:textId="77777777" w:rsidR="00E6625B" w:rsidRPr="00437F60" w:rsidRDefault="00E6625B" w:rsidP="00303A1E">
            <w:pPr>
              <w:textAlignment w:val="baseline"/>
              <w:rPr>
                <w:rFonts w:ascii="Calibri Light" w:eastAsia="Times New Roman" w:hAnsi="Calibri Light" w:cs="Calibri Light"/>
                <w:color w:val="FF0000"/>
                <w:sz w:val="20"/>
                <w:szCs w:val="20"/>
              </w:rPr>
            </w:pPr>
            <w:r w:rsidRPr="00465053">
              <w:rPr>
                <w:rFonts w:ascii="Calibri Light" w:eastAsia="Times New Roman" w:hAnsi="Calibri Light" w:cs="Calibri Light"/>
                <w:color w:val="FF0000"/>
                <w:sz w:val="20"/>
                <w:szCs w:val="20"/>
              </w:rPr>
              <w:t>Neukunden </w:t>
            </w:r>
            <w:r w:rsidRPr="00437F60">
              <w:rPr>
                <w:rFonts w:ascii="Calibri Light" w:eastAsia="Times New Roman" w:hAnsi="Calibri Light" w:cs="Calibri Light"/>
                <w:color w:val="FF0000"/>
                <w:sz w:val="20"/>
                <w:szCs w:val="20"/>
              </w:rPr>
              <w:t>im Bereich Gewerbeimmobilien</w:t>
            </w:r>
          </w:p>
          <w:p w14:paraId="1A3E09B5"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Marktanteil</w:t>
            </w:r>
          </w:p>
        </w:tc>
        <w:tc>
          <w:tcPr>
            <w:tcW w:w="1255" w:type="dxa"/>
            <w:tcBorders>
              <w:top w:val="nil"/>
              <w:left w:val="nil"/>
              <w:bottom w:val="single" w:sz="6" w:space="0" w:color="auto"/>
              <w:right w:val="single" w:sz="6" w:space="0" w:color="auto"/>
            </w:tcBorders>
            <w:shd w:val="clear" w:color="auto" w:fill="auto"/>
            <w:hideMark/>
          </w:tcPr>
          <w:p w14:paraId="590735E6"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40</w:t>
            </w:r>
          </w:p>
        </w:tc>
        <w:tc>
          <w:tcPr>
            <w:tcW w:w="1171" w:type="dxa"/>
            <w:tcBorders>
              <w:top w:val="nil"/>
              <w:left w:val="nil"/>
              <w:bottom w:val="single" w:sz="6" w:space="0" w:color="auto"/>
              <w:right w:val="single" w:sz="6" w:space="0" w:color="auto"/>
            </w:tcBorders>
            <w:shd w:val="clear" w:color="auto" w:fill="auto"/>
            <w:hideMark/>
          </w:tcPr>
          <w:p w14:paraId="04ABADE5"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20</w:t>
            </w:r>
            <w:r w:rsidRPr="00465053">
              <w:rPr>
                <w:rFonts w:ascii="Calibri Light" w:eastAsia="Times New Roman" w:hAnsi="Calibri Light" w:cs="Calibri Light"/>
                <w:color w:val="FF0000"/>
                <w:sz w:val="20"/>
                <w:szCs w:val="20"/>
              </w:rPr>
              <w:t> </w:t>
            </w:r>
          </w:p>
        </w:tc>
        <w:tc>
          <w:tcPr>
            <w:tcW w:w="1432" w:type="dxa"/>
            <w:tcBorders>
              <w:top w:val="nil"/>
              <w:left w:val="nil"/>
              <w:bottom w:val="single" w:sz="6" w:space="0" w:color="auto"/>
              <w:right w:val="single" w:sz="6" w:space="0" w:color="auto"/>
            </w:tcBorders>
            <w:shd w:val="clear" w:color="auto" w:fill="auto"/>
            <w:hideMark/>
          </w:tcPr>
          <w:p w14:paraId="493AEEE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18</w:t>
            </w:r>
            <w:r w:rsidRPr="00465053">
              <w:rPr>
                <w:rFonts w:ascii="Calibri Light" w:eastAsia="Times New Roman" w:hAnsi="Calibri Light" w:cs="Calibri Light"/>
                <w:color w:val="FF0000"/>
                <w:sz w:val="20"/>
                <w:szCs w:val="20"/>
              </w:rPr>
              <w:t> </w:t>
            </w:r>
          </w:p>
        </w:tc>
      </w:tr>
      <w:tr w:rsidR="00E6625B" w:rsidRPr="00465053" w14:paraId="59701130" w14:textId="77777777" w:rsidTr="00E6625B">
        <w:tc>
          <w:tcPr>
            <w:tcW w:w="637" w:type="dxa"/>
            <w:tcBorders>
              <w:top w:val="nil"/>
              <w:left w:val="single" w:sz="6" w:space="0" w:color="auto"/>
              <w:bottom w:val="single" w:sz="6" w:space="0" w:color="auto"/>
              <w:right w:val="single" w:sz="6" w:space="0" w:color="auto"/>
            </w:tcBorders>
            <w:shd w:val="clear" w:color="auto" w:fill="auto"/>
            <w:hideMark/>
          </w:tcPr>
          <w:p w14:paraId="178BF9FE"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Prozesse </w:t>
            </w:r>
          </w:p>
        </w:tc>
        <w:tc>
          <w:tcPr>
            <w:tcW w:w="1962" w:type="dxa"/>
            <w:tcBorders>
              <w:top w:val="nil"/>
              <w:left w:val="nil"/>
              <w:bottom w:val="single" w:sz="6" w:space="0" w:color="auto"/>
              <w:right w:val="single" w:sz="6" w:space="0" w:color="auto"/>
            </w:tcBorders>
            <w:shd w:val="clear" w:color="auto" w:fill="auto"/>
            <w:hideMark/>
          </w:tcPr>
          <w:p w14:paraId="700236A6"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In 5 Jahren Anzahl der Kundenbeschwerden um 80% senken</w:t>
            </w:r>
          </w:p>
        </w:tc>
        <w:tc>
          <w:tcPr>
            <w:tcW w:w="1892" w:type="dxa"/>
            <w:tcBorders>
              <w:top w:val="nil"/>
              <w:left w:val="nil"/>
              <w:bottom w:val="single" w:sz="6" w:space="0" w:color="auto"/>
              <w:right w:val="single" w:sz="6" w:space="0" w:color="auto"/>
            </w:tcBorders>
            <w:shd w:val="clear" w:color="auto" w:fill="auto"/>
            <w:hideMark/>
          </w:tcPr>
          <w:p w14:paraId="1FF7730C" w14:textId="77777777" w:rsidR="00E6625B" w:rsidRPr="00437F60"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Anzahl Beschwerdebriefe</w:t>
            </w:r>
          </w:p>
          <w:p w14:paraId="730546D5"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Wiederholungsaufträge</w:t>
            </w:r>
          </w:p>
        </w:tc>
        <w:tc>
          <w:tcPr>
            <w:tcW w:w="1255" w:type="dxa"/>
            <w:tcBorders>
              <w:top w:val="nil"/>
              <w:left w:val="nil"/>
              <w:bottom w:val="single" w:sz="6" w:space="0" w:color="auto"/>
              <w:right w:val="single" w:sz="6" w:space="0" w:color="auto"/>
            </w:tcBorders>
            <w:shd w:val="clear" w:color="auto" w:fill="auto"/>
            <w:hideMark/>
          </w:tcPr>
          <w:p w14:paraId="2C7B516A"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27</w:t>
            </w:r>
          </w:p>
        </w:tc>
        <w:tc>
          <w:tcPr>
            <w:tcW w:w="1171" w:type="dxa"/>
            <w:tcBorders>
              <w:top w:val="nil"/>
              <w:left w:val="nil"/>
              <w:bottom w:val="single" w:sz="6" w:space="0" w:color="auto"/>
              <w:right w:val="single" w:sz="6" w:space="0" w:color="auto"/>
            </w:tcBorders>
            <w:shd w:val="clear" w:color="auto" w:fill="auto"/>
            <w:hideMark/>
          </w:tcPr>
          <w:p w14:paraId="11EF290D"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39</w:t>
            </w:r>
          </w:p>
        </w:tc>
        <w:tc>
          <w:tcPr>
            <w:tcW w:w="1432" w:type="dxa"/>
            <w:tcBorders>
              <w:top w:val="nil"/>
              <w:left w:val="nil"/>
              <w:bottom w:val="single" w:sz="6" w:space="0" w:color="auto"/>
              <w:right w:val="single" w:sz="6" w:space="0" w:color="auto"/>
            </w:tcBorders>
            <w:shd w:val="clear" w:color="auto" w:fill="auto"/>
            <w:hideMark/>
          </w:tcPr>
          <w:p w14:paraId="1F068D86"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30</w:t>
            </w:r>
            <w:r w:rsidRPr="00465053">
              <w:rPr>
                <w:rFonts w:ascii="Calibri Light" w:eastAsia="Times New Roman" w:hAnsi="Calibri Light" w:cs="Calibri Light"/>
                <w:color w:val="FF0000"/>
                <w:sz w:val="20"/>
                <w:szCs w:val="20"/>
              </w:rPr>
              <w:t> </w:t>
            </w:r>
          </w:p>
        </w:tc>
      </w:tr>
      <w:tr w:rsidR="00E6625B" w:rsidRPr="00465053" w14:paraId="26F39306" w14:textId="77777777" w:rsidTr="00E6625B">
        <w:tc>
          <w:tcPr>
            <w:tcW w:w="637" w:type="dxa"/>
            <w:tcBorders>
              <w:top w:val="nil"/>
              <w:left w:val="single" w:sz="6" w:space="0" w:color="auto"/>
              <w:bottom w:val="single" w:sz="6" w:space="0" w:color="auto"/>
              <w:right w:val="single" w:sz="6" w:space="0" w:color="auto"/>
            </w:tcBorders>
            <w:shd w:val="clear" w:color="auto" w:fill="auto"/>
            <w:hideMark/>
          </w:tcPr>
          <w:p w14:paraId="3B505187"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Wissen </w:t>
            </w:r>
          </w:p>
        </w:tc>
        <w:tc>
          <w:tcPr>
            <w:tcW w:w="1962" w:type="dxa"/>
            <w:tcBorders>
              <w:top w:val="nil"/>
              <w:left w:val="nil"/>
              <w:bottom w:val="single" w:sz="6" w:space="0" w:color="auto"/>
              <w:right w:val="single" w:sz="6" w:space="0" w:color="auto"/>
            </w:tcBorders>
            <w:shd w:val="clear" w:color="auto" w:fill="auto"/>
            <w:hideMark/>
          </w:tcPr>
          <w:p w14:paraId="135481E3"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In 3 Jahren meist genannte Immo-kanzlei in Branchenzeitschriften werden</w:t>
            </w:r>
          </w:p>
        </w:tc>
        <w:tc>
          <w:tcPr>
            <w:tcW w:w="1892" w:type="dxa"/>
            <w:tcBorders>
              <w:top w:val="nil"/>
              <w:left w:val="nil"/>
              <w:bottom w:val="single" w:sz="6" w:space="0" w:color="auto"/>
              <w:right w:val="single" w:sz="6" w:space="0" w:color="auto"/>
            </w:tcBorders>
            <w:shd w:val="clear" w:color="auto" w:fill="auto"/>
            <w:hideMark/>
          </w:tcPr>
          <w:p w14:paraId="2C078CC6" w14:textId="77777777" w:rsidR="00E6625B" w:rsidRPr="00437F60" w:rsidRDefault="00E6625B" w:rsidP="00303A1E">
            <w:pPr>
              <w:textAlignment w:val="baseline"/>
              <w:rPr>
                <w:rFonts w:ascii="Calibri Light" w:eastAsia="Times New Roman" w:hAnsi="Calibri Light" w:cs="Calibri Light"/>
                <w:color w:val="FF0000"/>
                <w:sz w:val="20"/>
                <w:szCs w:val="20"/>
              </w:rPr>
            </w:pPr>
            <w:r w:rsidRPr="00437F60">
              <w:rPr>
                <w:rFonts w:ascii="Calibri Light" w:eastAsia="Times New Roman" w:hAnsi="Calibri Light" w:cs="Calibri Light"/>
                <w:color w:val="FF0000"/>
                <w:sz w:val="20"/>
                <w:szCs w:val="20"/>
              </w:rPr>
              <w:t>Anzahl der Nennungen</w:t>
            </w:r>
            <w:r w:rsidRPr="00465053">
              <w:rPr>
                <w:rFonts w:ascii="Calibri Light" w:eastAsia="Times New Roman" w:hAnsi="Calibri Light" w:cs="Calibri Light"/>
                <w:color w:val="FF0000"/>
                <w:sz w:val="20"/>
                <w:szCs w:val="20"/>
              </w:rPr>
              <w:t> </w:t>
            </w:r>
          </w:p>
          <w:p w14:paraId="38B06152" w14:textId="77777777" w:rsidR="00E6625B" w:rsidRPr="00437F60" w:rsidRDefault="00E6625B" w:rsidP="00303A1E">
            <w:pPr>
              <w:textAlignment w:val="baseline"/>
              <w:rPr>
                <w:rFonts w:ascii="Times New Roman" w:eastAsia="Times New Roman" w:hAnsi="Times New Roman" w:cs="Times New Roman"/>
                <w:color w:val="FF0000"/>
                <w:sz w:val="20"/>
                <w:szCs w:val="20"/>
              </w:rPr>
            </w:pPr>
          </w:p>
          <w:p w14:paraId="61925503"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Times New Roman" w:eastAsia="Times New Roman" w:hAnsi="Times New Roman" w:cs="Times New Roman"/>
                <w:color w:val="FF0000"/>
                <w:sz w:val="20"/>
                <w:szCs w:val="20"/>
              </w:rPr>
              <w:t>Fachartikel unserer Mitarbeiter</w:t>
            </w:r>
          </w:p>
        </w:tc>
        <w:tc>
          <w:tcPr>
            <w:tcW w:w="1255" w:type="dxa"/>
            <w:tcBorders>
              <w:top w:val="nil"/>
              <w:left w:val="nil"/>
              <w:bottom w:val="single" w:sz="6" w:space="0" w:color="auto"/>
              <w:right w:val="single" w:sz="6" w:space="0" w:color="auto"/>
            </w:tcBorders>
            <w:shd w:val="clear" w:color="auto" w:fill="auto"/>
            <w:hideMark/>
          </w:tcPr>
          <w:p w14:paraId="45D44635"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37F60">
              <w:rPr>
                <w:rFonts w:ascii="Calibri Light" w:eastAsia="Times New Roman" w:hAnsi="Calibri Light" w:cs="Calibri Light"/>
                <w:color w:val="FF0000"/>
                <w:sz w:val="20"/>
                <w:szCs w:val="20"/>
              </w:rPr>
              <w:t>20</w:t>
            </w:r>
            <w:r w:rsidRPr="00465053">
              <w:rPr>
                <w:rFonts w:ascii="Calibri Light" w:eastAsia="Times New Roman" w:hAnsi="Calibri Light" w:cs="Calibri Light"/>
                <w:color w:val="FF0000"/>
                <w:sz w:val="20"/>
                <w:szCs w:val="20"/>
              </w:rPr>
              <w:t> </w:t>
            </w:r>
            <w:r w:rsidRPr="00465053">
              <w:rPr>
                <w:rFonts w:ascii="Calibri Light" w:eastAsia="Times New Roman" w:hAnsi="Calibri Light" w:cs="Calibri Light"/>
                <w:color w:val="FF0000"/>
                <w:sz w:val="20"/>
                <w:szCs w:val="20"/>
              </w:rPr>
              <w:br/>
            </w:r>
          </w:p>
        </w:tc>
        <w:tc>
          <w:tcPr>
            <w:tcW w:w="1171" w:type="dxa"/>
            <w:tcBorders>
              <w:top w:val="nil"/>
              <w:left w:val="nil"/>
              <w:bottom w:val="single" w:sz="6" w:space="0" w:color="auto"/>
              <w:right w:val="single" w:sz="6" w:space="0" w:color="auto"/>
            </w:tcBorders>
            <w:shd w:val="clear" w:color="auto" w:fill="auto"/>
            <w:hideMark/>
          </w:tcPr>
          <w:p w14:paraId="7B962B3A"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8 </w:t>
            </w:r>
            <w:r w:rsidRPr="00465053">
              <w:rPr>
                <w:rFonts w:ascii="Calibri Light" w:eastAsia="Times New Roman" w:hAnsi="Calibri Light" w:cs="Calibri Light"/>
                <w:color w:val="FF0000"/>
                <w:sz w:val="20"/>
                <w:szCs w:val="20"/>
              </w:rPr>
              <w:br/>
            </w:r>
          </w:p>
        </w:tc>
        <w:tc>
          <w:tcPr>
            <w:tcW w:w="1432" w:type="dxa"/>
            <w:tcBorders>
              <w:top w:val="nil"/>
              <w:left w:val="nil"/>
              <w:bottom w:val="single" w:sz="6" w:space="0" w:color="auto"/>
              <w:right w:val="single" w:sz="6" w:space="0" w:color="auto"/>
            </w:tcBorders>
            <w:shd w:val="clear" w:color="auto" w:fill="auto"/>
            <w:hideMark/>
          </w:tcPr>
          <w:p w14:paraId="4B055751" w14:textId="77777777" w:rsidR="00E6625B" w:rsidRPr="00465053" w:rsidRDefault="00E6625B" w:rsidP="00303A1E">
            <w:pPr>
              <w:textAlignment w:val="baseline"/>
              <w:rPr>
                <w:rFonts w:ascii="Times New Roman" w:eastAsia="Times New Roman" w:hAnsi="Times New Roman" w:cs="Times New Roman"/>
                <w:color w:val="FF0000"/>
                <w:sz w:val="20"/>
                <w:szCs w:val="20"/>
              </w:rPr>
            </w:pPr>
            <w:r w:rsidRPr="00465053">
              <w:rPr>
                <w:rFonts w:ascii="Calibri Light" w:eastAsia="Times New Roman" w:hAnsi="Calibri Light" w:cs="Calibri Light"/>
                <w:color w:val="FF0000"/>
                <w:sz w:val="20"/>
                <w:szCs w:val="20"/>
              </w:rPr>
              <w:t>6 </w:t>
            </w:r>
            <w:r w:rsidRPr="00465053">
              <w:rPr>
                <w:rFonts w:ascii="Calibri Light" w:eastAsia="Times New Roman" w:hAnsi="Calibri Light" w:cs="Calibri Light"/>
                <w:color w:val="FF0000"/>
                <w:sz w:val="20"/>
                <w:szCs w:val="20"/>
              </w:rPr>
              <w:br/>
            </w:r>
          </w:p>
        </w:tc>
      </w:tr>
    </w:tbl>
    <w:p w14:paraId="1D2AC67B" w14:textId="77777777" w:rsidR="00E6625B" w:rsidRDefault="00E6625B" w:rsidP="00E6625B">
      <w:pPr>
        <w:pStyle w:val="Listenabsatz"/>
      </w:pPr>
    </w:p>
    <w:p w14:paraId="423B0746" w14:textId="77777777" w:rsidR="007A0910" w:rsidRDefault="007A0910" w:rsidP="007A0910"/>
    <w:p w14:paraId="52A25591" w14:textId="4FFAAFEC" w:rsidR="001A64A5" w:rsidRDefault="0074110B" w:rsidP="001A64A5">
      <w:pPr>
        <w:pStyle w:val="Listenabsatz"/>
        <w:numPr>
          <w:ilvl w:val="0"/>
          <w:numId w:val="2"/>
        </w:numPr>
      </w:pPr>
      <w:r>
        <w:t xml:space="preserve">Erstellen Sie eine 5 Forces für die </w:t>
      </w:r>
      <w:proofErr w:type="spellStart"/>
      <w:r>
        <w:t>Immobilienmarklerbranche</w:t>
      </w:r>
      <w:proofErr w:type="spellEnd"/>
      <w:r>
        <w:t xml:space="preserve"> basierend auf dem Artikel aus dem Immobilienmagazin (treffen Sie ggf. Annahmen)</w:t>
      </w:r>
    </w:p>
    <w:p w14:paraId="13F9B986" w14:textId="77777777" w:rsidR="00E6625B" w:rsidRDefault="00E6625B" w:rsidP="00E6625B">
      <w:pPr>
        <w:pStyle w:val="Listenabsatz"/>
      </w:pPr>
      <w:r>
        <w:rPr>
          <w:noProof/>
          <w:sz w:val="20"/>
          <w:szCs w:val="20"/>
          <w:lang w:val="en-US" w:eastAsia="en-US"/>
        </w:rPr>
        <w:lastRenderedPageBreak/>
        <w:drawing>
          <wp:inline distT="0" distB="0" distL="0" distR="0" wp14:anchorId="4116F387" wp14:editId="2889591D">
            <wp:extent cx="5191125" cy="3895725"/>
            <wp:effectExtent l="0" t="0" r="9525" b="0"/>
            <wp:docPr id="4"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14:paraId="6E4F17FA" w14:textId="77777777" w:rsidR="00E6625B" w:rsidRPr="004D2889" w:rsidRDefault="00E6625B" w:rsidP="00E6625B">
      <w:pPr>
        <w:pStyle w:val="Listenabsatz"/>
        <w:numPr>
          <w:ilvl w:val="0"/>
          <w:numId w:val="5"/>
        </w:numPr>
        <w:rPr>
          <w:color w:val="FF0000"/>
        </w:rPr>
      </w:pPr>
      <w:r w:rsidRPr="004D2889">
        <w:rPr>
          <w:color w:val="FF0000"/>
        </w:rPr>
        <w:t xml:space="preserve">Wettbewerb zwischen Immobilienmarklern: </w:t>
      </w:r>
      <w:r w:rsidRPr="004D2889">
        <w:rPr>
          <w:b/>
          <w:bCs/>
          <w:color w:val="FF0000"/>
        </w:rPr>
        <w:t>sehr starker Wettbewerb</w:t>
      </w:r>
      <w:r w:rsidRPr="004D2889">
        <w:rPr>
          <w:color w:val="FF0000"/>
        </w:rPr>
        <w:t xml:space="preserve"> – geringe Verhandlungsmach: Österreichweit </w:t>
      </w:r>
      <w:proofErr w:type="spellStart"/>
      <w:r w:rsidRPr="004D2889">
        <w:rPr>
          <w:color w:val="FF0000"/>
        </w:rPr>
        <w:t>dzt</w:t>
      </w:r>
      <w:proofErr w:type="spellEnd"/>
      <w:r w:rsidRPr="004D2889">
        <w:rPr>
          <w:color w:val="FF0000"/>
        </w:rPr>
        <w:t xml:space="preserve">. Über 4000 </w:t>
      </w:r>
      <w:proofErr w:type="spellStart"/>
      <w:r w:rsidRPr="004D2889">
        <w:rPr>
          <w:color w:val="FF0000"/>
        </w:rPr>
        <w:t>Immobilienmarkler</w:t>
      </w:r>
      <w:proofErr w:type="spellEnd"/>
      <w:r w:rsidRPr="004D2889">
        <w:rPr>
          <w:color w:val="FF0000"/>
        </w:rPr>
        <w:t>:</w:t>
      </w:r>
    </w:p>
    <w:p w14:paraId="6B57CAE7" w14:textId="77777777" w:rsidR="00E6625B" w:rsidRPr="004D2889" w:rsidRDefault="00E6625B" w:rsidP="00E6625B">
      <w:pPr>
        <w:pStyle w:val="Listenabsatz"/>
        <w:numPr>
          <w:ilvl w:val="0"/>
          <w:numId w:val="5"/>
        </w:numPr>
        <w:rPr>
          <w:color w:val="FF0000"/>
        </w:rPr>
      </w:pPr>
      <w:r w:rsidRPr="004D2889">
        <w:rPr>
          <w:color w:val="FF0000"/>
        </w:rPr>
        <w:t>Neu eintretende Marktteilnehmer</w:t>
      </w:r>
      <w:r w:rsidRPr="004D2889">
        <w:rPr>
          <w:b/>
          <w:bCs/>
          <w:color w:val="FF0000"/>
        </w:rPr>
        <w:t>: sehr starke Bedrohung, ständig neue Marktteilnehmer</w:t>
      </w:r>
      <w:r w:rsidRPr="004D2889">
        <w:rPr>
          <w:color w:val="FF0000"/>
        </w:rPr>
        <w:t xml:space="preserve"> (+25% von 2010-2015)</w:t>
      </w:r>
    </w:p>
    <w:p w14:paraId="220FEE24" w14:textId="77777777" w:rsidR="00E6625B" w:rsidRPr="004D2889" w:rsidRDefault="00E6625B" w:rsidP="00E6625B">
      <w:pPr>
        <w:pStyle w:val="Listenabsatz"/>
        <w:numPr>
          <w:ilvl w:val="0"/>
          <w:numId w:val="5"/>
        </w:numPr>
        <w:rPr>
          <w:color w:val="FF0000"/>
        </w:rPr>
      </w:pPr>
      <w:r w:rsidRPr="004D2889">
        <w:rPr>
          <w:color w:val="FF0000"/>
        </w:rPr>
        <w:t xml:space="preserve">Verhandlungsmacht der Lieferanten (Definitionsfrage – wer sind Lieferanten): im engeren Sinne: z.B. Lieferanten für IT, Büroausstattung, etc. </w:t>
      </w:r>
      <w:r w:rsidRPr="004D2889">
        <w:rPr>
          <w:b/>
          <w:bCs/>
          <w:color w:val="FF0000"/>
        </w:rPr>
        <w:t>Gering</w:t>
      </w:r>
      <w:r w:rsidRPr="004D2889">
        <w:rPr>
          <w:color w:val="FF0000"/>
        </w:rPr>
        <w:t xml:space="preserve"> </w:t>
      </w:r>
    </w:p>
    <w:p w14:paraId="582F960C" w14:textId="77777777" w:rsidR="00E6625B" w:rsidRPr="004D2889" w:rsidRDefault="00E6625B" w:rsidP="00E6625B">
      <w:pPr>
        <w:pStyle w:val="Listenabsatz"/>
        <w:numPr>
          <w:ilvl w:val="0"/>
          <w:numId w:val="5"/>
        </w:numPr>
        <w:rPr>
          <w:color w:val="FF0000"/>
        </w:rPr>
      </w:pPr>
      <w:r w:rsidRPr="004D2889">
        <w:rPr>
          <w:color w:val="FF0000"/>
        </w:rPr>
        <w:t xml:space="preserve">Verhandlungsmacht der Kunden (Definitionsfrage – wer sind Kunden) im weiteren Sinne Kunden, die Immobilien anbieten und Kunden, die Immobilien suchen: </w:t>
      </w:r>
      <w:r w:rsidRPr="004D2889">
        <w:rPr>
          <w:b/>
          <w:bCs/>
          <w:color w:val="FF0000"/>
        </w:rPr>
        <w:t>relativ starke Position für Kunden</w:t>
      </w:r>
      <w:r w:rsidRPr="004D2889">
        <w:rPr>
          <w:color w:val="FF0000"/>
        </w:rPr>
        <w:t>, können leicht zu anderen wechseln bzw. bei Privatimmobilien selber die Vermittlung übernehmen</w:t>
      </w:r>
    </w:p>
    <w:p w14:paraId="349C2254" w14:textId="77777777" w:rsidR="00E6625B" w:rsidRPr="004D2889" w:rsidRDefault="00E6625B" w:rsidP="00E6625B">
      <w:pPr>
        <w:pStyle w:val="Listenabsatz"/>
        <w:numPr>
          <w:ilvl w:val="0"/>
          <w:numId w:val="5"/>
        </w:numPr>
        <w:rPr>
          <w:color w:val="FF0000"/>
        </w:rPr>
      </w:pPr>
      <w:r w:rsidRPr="004D2889">
        <w:rPr>
          <w:color w:val="FF0000"/>
        </w:rPr>
        <w:t xml:space="preserve">Bedrohung durch Substitute: </w:t>
      </w:r>
      <w:r w:rsidRPr="004D2889">
        <w:rPr>
          <w:b/>
          <w:bCs/>
          <w:color w:val="FF0000"/>
        </w:rPr>
        <w:t>relativ starke Bedrohung durch Substitute</w:t>
      </w:r>
      <w:r w:rsidRPr="004D2889">
        <w:rPr>
          <w:color w:val="FF0000"/>
        </w:rPr>
        <w:t>: Zunahme der Digitalisierung, Neue Plattformen, Online Vermittlung, …</w:t>
      </w:r>
    </w:p>
    <w:p w14:paraId="64DDAD6E" w14:textId="77777777" w:rsidR="00E6625B" w:rsidRPr="004D2889" w:rsidRDefault="00E6625B" w:rsidP="00E6625B">
      <w:pPr>
        <w:pStyle w:val="Listenabsatz"/>
        <w:ind w:left="1080"/>
        <w:rPr>
          <w:color w:val="FF0000"/>
        </w:rPr>
      </w:pPr>
    </w:p>
    <w:p w14:paraId="275348A7" w14:textId="77777777" w:rsidR="00E6625B" w:rsidRPr="004D2889" w:rsidRDefault="00E6625B" w:rsidP="00E6625B">
      <w:pPr>
        <w:pStyle w:val="Listenabsatz"/>
        <w:ind w:left="1080"/>
        <w:rPr>
          <w:color w:val="FF0000"/>
        </w:rPr>
      </w:pPr>
      <w:r w:rsidRPr="004D2889">
        <w:rPr>
          <w:color w:val="FF0000"/>
        </w:rPr>
        <w:t xml:space="preserve">In Summe scheint die Branche </w:t>
      </w:r>
      <w:proofErr w:type="spellStart"/>
      <w:r w:rsidRPr="004D2889">
        <w:rPr>
          <w:color w:val="FF0000"/>
        </w:rPr>
        <w:t>Immobilienmarkler</w:t>
      </w:r>
      <w:proofErr w:type="spellEnd"/>
      <w:r w:rsidRPr="004D2889">
        <w:rPr>
          <w:color w:val="FF0000"/>
        </w:rPr>
        <w:t>, wenig attraktiv, da die 5 Forces relativ stark erscheinen und daher die Gewinnmöglichkeiten relativ beschränkt sind.</w:t>
      </w:r>
    </w:p>
    <w:p w14:paraId="5F3BCB79" w14:textId="77777777" w:rsidR="00E6625B" w:rsidRDefault="00E6625B" w:rsidP="00E6625B">
      <w:pPr>
        <w:pStyle w:val="Listenabsatz"/>
      </w:pPr>
    </w:p>
    <w:p w14:paraId="58C7959A" w14:textId="77777777" w:rsidR="007A0910" w:rsidRDefault="007A0910" w:rsidP="007A0910"/>
    <w:p w14:paraId="38B988C6" w14:textId="7F7548CF" w:rsidR="001A64A5" w:rsidRDefault="001A64A5" w:rsidP="00924010">
      <w:pPr>
        <w:pStyle w:val="Listenabsatz"/>
        <w:numPr>
          <w:ilvl w:val="0"/>
          <w:numId w:val="2"/>
        </w:numPr>
      </w:pPr>
      <w:r>
        <w:t xml:space="preserve">Der Umsatz der Immobilienkanzlei </w:t>
      </w:r>
      <w:proofErr w:type="spellStart"/>
      <w:r>
        <w:t>Olaru</w:t>
      </w:r>
      <w:proofErr w:type="spellEnd"/>
      <w:r>
        <w:t xml:space="preserve"> betrug im Jahr 2019 3</w:t>
      </w:r>
      <w:r w:rsidR="00924010">
        <w:t>2</w:t>
      </w:r>
      <w:r>
        <w:t xml:space="preserve">0.000,00 Euro. In der Kanzlei waren inklusive </w:t>
      </w:r>
      <w:proofErr w:type="spellStart"/>
      <w:r>
        <w:t>EigentümerIn</w:t>
      </w:r>
      <w:proofErr w:type="spellEnd"/>
      <w:r>
        <w:t xml:space="preserve"> - 4 </w:t>
      </w:r>
      <w:proofErr w:type="spellStart"/>
      <w:r>
        <w:t>MitarbeiterInnen</w:t>
      </w:r>
      <w:proofErr w:type="spellEnd"/>
      <w:r>
        <w:t xml:space="preserve"> im Verkauf und eine Administrationskraft tätig. Ermitteln Sie den Umsatz pro </w:t>
      </w:r>
      <w:proofErr w:type="spellStart"/>
      <w:r>
        <w:t>VerkaufsmitarbeiterIn.und</w:t>
      </w:r>
      <w:proofErr w:type="spellEnd"/>
      <w:r>
        <w:t xml:space="preserve"> beurteilen Sie diesen, wenn der Branchenwert bei 95.000,00 EUR pro </w:t>
      </w:r>
      <w:proofErr w:type="spellStart"/>
      <w:r>
        <w:t>MitarbeiterIn</w:t>
      </w:r>
      <w:proofErr w:type="spellEnd"/>
      <w:r>
        <w:t xml:space="preserve"> liegt. </w:t>
      </w:r>
    </w:p>
    <w:p w14:paraId="464EDB9A" w14:textId="77777777" w:rsidR="00E6625B" w:rsidRPr="00B07F78" w:rsidRDefault="00E6625B" w:rsidP="00E6625B">
      <w:pPr>
        <w:pStyle w:val="Listenabsatz"/>
        <w:rPr>
          <w:color w:val="FF0000"/>
        </w:rPr>
      </w:pPr>
      <w:r w:rsidRPr="00B07F78">
        <w:rPr>
          <w:color w:val="FF0000"/>
        </w:rPr>
        <w:t xml:space="preserve">320.000/4 = 80.000 Umsatz pro </w:t>
      </w:r>
      <w:proofErr w:type="spellStart"/>
      <w:r w:rsidRPr="00B07F78">
        <w:rPr>
          <w:color w:val="FF0000"/>
        </w:rPr>
        <w:t>VerkaufsmitarbeiterIn</w:t>
      </w:r>
      <w:proofErr w:type="spellEnd"/>
    </w:p>
    <w:p w14:paraId="1C19070A" w14:textId="1D5D5532" w:rsidR="00E6625B" w:rsidRPr="00E6625B" w:rsidRDefault="00E6625B" w:rsidP="00E6625B">
      <w:pPr>
        <w:pStyle w:val="Listenabsatz"/>
        <w:rPr>
          <w:color w:val="FF0000"/>
        </w:rPr>
      </w:pPr>
      <w:r w:rsidRPr="00B07F78">
        <w:rPr>
          <w:color w:val="FF0000"/>
        </w:rPr>
        <w:t xml:space="preserve">Da der Branchenwert bei 95.000 EUR liegt, kommt es zu einer erheblichen Abwertung zum Branchenschnitt, Es wäre wichtig zu verstehen ob für unser Unternehmen spezielle Aspekte zutreffen (Lage, …) </w:t>
      </w:r>
    </w:p>
    <w:p w14:paraId="517729A8" w14:textId="77777777" w:rsidR="007A0910" w:rsidRDefault="007A0910" w:rsidP="007A0910"/>
    <w:p w14:paraId="61FBBE7B" w14:textId="1521A6EC" w:rsidR="000C5DB6" w:rsidRDefault="0074110B" w:rsidP="00BE2F68">
      <w:pPr>
        <w:pStyle w:val="Listenabsatz"/>
        <w:numPr>
          <w:ilvl w:val="0"/>
          <w:numId w:val="2"/>
        </w:numPr>
      </w:pPr>
      <w:r>
        <w:t xml:space="preserve">Erstellen Sie </w:t>
      </w:r>
      <w:r w:rsidR="00FF2DC5">
        <w:t xml:space="preserve">ein Budget (Planungsrechnung) </w:t>
      </w:r>
      <w:r w:rsidR="00924010">
        <w:t xml:space="preserve">für 2020 </w:t>
      </w:r>
      <w:r w:rsidR="00FF2DC5">
        <w:t xml:space="preserve">für ein </w:t>
      </w:r>
      <w:proofErr w:type="spellStart"/>
      <w:r w:rsidR="00924010">
        <w:t>Immobilein</w:t>
      </w:r>
      <w:proofErr w:type="spellEnd"/>
      <w:r w:rsidR="00924010">
        <w:t>-</w:t>
      </w:r>
      <w:r w:rsidR="00FF2DC5">
        <w:t>Maklerbüro mit folgenden Informationen. Die Immobilienkanzlei verfügt über 5 Verkaufsmitarbeiter und eine Administrationskraft.</w:t>
      </w:r>
      <w:r w:rsidR="00D74B91">
        <w:t xml:space="preserve"> </w:t>
      </w:r>
      <w:r w:rsidR="003A7CE9">
        <w:t>Ermitteln Sie die gesamten Kosten und den Plangewinn auf Basis der folgenden Daten</w:t>
      </w:r>
      <w:r w:rsidR="00BE2F68">
        <w:t xml:space="preserve">: Der </w:t>
      </w:r>
      <w:r w:rsidR="00FF2DC5">
        <w:t>Umsatz</w:t>
      </w:r>
      <w:r w:rsidR="00924010">
        <w:t xml:space="preserve"> für 2020</w:t>
      </w:r>
      <w:r w:rsidR="00BE2F68">
        <w:t xml:space="preserve"> beträgt pro Verkaufsmitarbeiter </w:t>
      </w:r>
      <w:r w:rsidR="00FF2DC5">
        <w:t>1</w:t>
      </w:r>
      <w:r w:rsidR="001A64A5">
        <w:t>00</w:t>
      </w:r>
      <w:r w:rsidR="00FF2DC5">
        <w:t>.000,00</w:t>
      </w:r>
      <w:r w:rsidR="00BE2F68">
        <w:t xml:space="preserve"> EUR. Die </w:t>
      </w:r>
      <w:r w:rsidR="00FF2DC5">
        <w:t xml:space="preserve">Büromiete </w:t>
      </w:r>
      <w:r w:rsidR="00BE2F68">
        <w:t xml:space="preserve">beträgt monatlich </w:t>
      </w:r>
      <w:r w:rsidR="00FF2DC5">
        <w:t xml:space="preserve">6.000,00 </w:t>
      </w:r>
      <w:r w:rsidR="00BE2F68">
        <w:t xml:space="preserve">EUR </w:t>
      </w:r>
      <w:r w:rsidR="00FF2DC5">
        <w:t>inkl. UST</w:t>
      </w:r>
      <w:r w:rsidR="00BE2F68">
        <w:t>.</w:t>
      </w:r>
      <w:r w:rsidR="00FF2DC5">
        <w:t xml:space="preserve"> </w:t>
      </w:r>
      <w:r w:rsidR="00BE2F68">
        <w:t xml:space="preserve">Es wurden </w:t>
      </w:r>
      <w:r w:rsidR="00FF2DC5">
        <w:t xml:space="preserve">Investitionen in Sachanlagen </w:t>
      </w:r>
      <w:r w:rsidR="00BE2F68">
        <w:t xml:space="preserve">mit einem Anschaffungswert von </w:t>
      </w:r>
      <w:r w:rsidR="00FF2DC5">
        <w:t>200.000,00</w:t>
      </w:r>
      <w:r w:rsidR="00BE2F68">
        <w:t xml:space="preserve"> EUR getätigt. Es wird mit einer betriebsgewöhnlichen </w:t>
      </w:r>
      <w:r w:rsidR="00FF2DC5">
        <w:t xml:space="preserve">Nutzungsdauer </w:t>
      </w:r>
      <w:r w:rsidR="00BE2F68">
        <w:t xml:space="preserve">von </w:t>
      </w:r>
      <w:r w:rsidR="00FF2DC5">
        <w:t>10 Jahre</w:t>
      </w:r>
      <w:r w:rsidR="00BE2F68">
        <w:t xml:space="preserve">n gerechnet. Die </w:t>
      </w:r>
      <w:r w:rsidR="00FF2DC5">
        <w:t>Personalkosten</w:t>
      </w:r>
      <w:r w:rsidR="00BE2F68">
        <w:t xml:space="preserve"> betragen</w:t>
      </w:r>
      <w:r w:rsidR="00FF2DC5">
        <w:t xml:space="preserve"> </w:t>
      </w:r>
      <w:r w:rsidR="00D74B91">
        <w:t xml:space="preserve">durchschnittlich </w:t>
      </w:r>
      <w:r w:rsidR="00F77755">
        <w:t>5</w:t>
      </w:r>
      <w:r w:rsidR="00D74B91">
        <w:t xml:space="preserve">5.000,00 </w:t>
      </w:r>
      <w:r w:rsidR="00BE2F68">
        <w:t xml:space="preserve">EUR </w:t>
      </w:r>
      <w:r w:rsidR="00D74B91">
        <w:t>pro Mitarbeiter im Verkauf und 40.000,00</w:t>
      </w:r>
      <w:r w:rsidR="00BE2F68">
        <w:t xml:space="preserve"> EUR</w:t>
      </w:r>
      <w:r w:rsidR="00D74B91">
        <w:t xml:space="preserve"> für die</w:t>
      </w:r>
      <w:r w:rsidR="00BE2F68">
        <w:t xml:space="preserve"> </w:t>
      </w:r>
      <w:r w:rsidR="00D74B91">
        <w:t>Administrationskraft inkl. Lohnnebenkosten.</w:t>
      </w:r>
      <w:r w:rsidR="00BE2F68">
        <w:t xml:space="preserve"> Es ist </w:t>
      </w:r>
      <w:proofErr w:type="spellStart"/>
      <w:r w:rsidR="00BE2F68">
        <w:t>weiters</w:t>
      </w:r>
      <w:proofErr w:type="spellEnd"/>
      <w:r w:rsidR="00BE2F68">
        <w:t xml:space="preserve"> mit s</w:t>
      </w:r>
      <w:r w:rsidR="001A64A5">
        <w:t>onstige</w:t>
      </w:r>
      <w:r w:rsidR="00BE2F68">
        <w:t>n</w:t>
      </w:r>
      <w:r w:rsidR="001A64A5">
        <w:t xml:space="preserve"> Kosten</w:t>
      </w:r>
      <w:r w:rsidR="00BE2F68">
        <w:t xml:space="preserve"> in Höhe von</w:t>
      </w:r>
      <w:r w:rsidR="001A64A5">
        <w:t xml:space="preserve"> 1</w:t>
      </w:r>
      <w:r w:rsidR="00F77755">
        <w:t>1</w:t>
      </w:r>
      <w:r w:rsidR="001A64A5">
        <w:t>% des Umsatzes</w:t>
      </w:r>
      <w:r w:rsidR="00BE2F68">
        <w:t xml:space="preserve"> zu rechnen.</w:t>
      </w:r>
    </w:p>
    <w:p w14:paraId="470D7B75" w14:textId="77777777" w:rsidR="00E6625B" w:rsidRDefault="00E6625B" w:rsidP="00E6625B">
      <w:pPr>
        <w:pStyle w:val="Listenabsatz"/>
      </w:pPr>
    </w:p>
    <w:tbl>
      <w:tblPr>
        <w:tblW w:w="5938" w:type="dxa"/>
        <w:tblInd w:w="748" w:type="dxa"/>
        <w:tblCellMar>
          <w:left w:w="70" w:type="dxa"/>
          <w:right w:w="70" w:type="dxa"/>
        </w:tblCellMar>
        <w:tblLook w:val="04A0" w:firstRow="1" w:lastRow="0" w:firstColumn="1" w:lastColumn="0" w:noHBand="0" w:noVBand="1"/>
      </w:tblPr>
      <w:tblGrid>
        <w:gridCol w:w="1876"/>
        <w:gridCol w:w="1310"/>
        <w:gridCol w:w="1421"/>
        <w:gridCol w:w="1331"/>
      </w:tblGrid>
      <w:tr w:rsidR="00E6625B" w:rsidRPr="00F84127" w14:paraId="3F46DB4B" w14:textId="77777777" w:rsidTr="00E6625B">
        <w:trPr>
          <w:trHeight w:val="313"/>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647F8" w14:textId="77777777" w:rsidR="00E6625B" w:rsidRPr="00E6625B" w:rsidRDefault="00E6625B" w:rsidP="00E6625B">
            <w:pPr>
              <w:rPr>
                <w:rFonts w:ascii="Calibri" w:eastAsia="Times New Roman" w:hAnsi="Calibri" w:cs="Calibri"/>
                <w:color w:val="FF0000"/>
                <w:sz w:val="16"/>
                <w:szCs w:val="16"/>
              </w:rPr>
            </w:pPr>
            <w:r w:rsidRPr="00E6625B">
              <w:rPr>
                <w:rFonts w:ascii="Calibri" w:eastAsia="Times New Roman" w:hAnsi="Calibri" w:cs="Calibri"/>
                <w:color w:val="FF0000"/>
                <w:sz w:val="16"/>
                <w:szCs w:val="16"/>
              </w:rPr>
              <w:t>Umsatz</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6463EDA7"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5</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68A1038C"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100.000,00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411F093"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500.000,00 </w:t>
            </w:r>
          </w:p>
        </w:tc>
      </w:tr>
      <w:tr w:rsidR="00E6625B" w:rsidRPr="00F84127" w14:paraId="795846D6" w14:textId="77777777" w:rsidTr="00E6625B">
        <w:trPr>
          <w:trHeight w:val="313"/>
        </w:trPr>
        <w:tc>
          <w:tcPr>
            <w:tcW w:w="1876" w:type="dxa"/>
            <w:tcBorders>
              <w:top w:val="nil"/>
              <w:left w:val="nil"/>
              <w:bottom w:val="nil"/>
              <w:right w:val="nil"/>
            </w:tcBorders>
            <w:shd w:val="clear" w:color="auto" w:fill="auto"/>
            <w:noWrap/>
            <w:vAlign w:val="bottom"/>
            <w:hideMark/>
          </w:tcPr>
          <w:p w14:paraId="1C57A650" w14:textId="77777777" w:rsidR="00E6625B" w:rsidRPr="00F84127" w:rsidRDefault="00E6625B" w:rsidP="00303A1E">
            <w:pPr>
              <w:rPr>
                <w:rFonts w:ascii="Calibri" w:eastAsia="Times New Roman" w:hAnsi="Calibri" w:cs="Calibri"/>
                <w:color w:val="FF0000"/>
                <w:sz w:val="16"/>
                <w:szCs w:val="16"/>
              </w:rPr>
            </w:pPr>
          </w:p>
        </w:tc>
        <w:tc>
          <w:tcPr>
            <w:tcW w:w="1310" w:type="dxa"/>
            <w:tcBorders>
              <w:top w:val="nil"/>
              <w:left w:val="nil"/>
              <w:bottom w:val="nil"/>
              <w:right w:val="nil"/>
            </w:tcBorders>
            <w:shd w:val="clear" w:color="auto" w:fill="auto"/>
            <w:noWrap/>
            <w:vAlign w:val="bottom"/>
            <w:hideMark/>
          </w:tcPr>
          <w:p w14:paraId="69940B46" w14:textId="77777777" w:rsidR="00E6625B" w:rsidRPr="00F84127" w:rsidRDefault="00E6625B" w:rsidP="00303A1E">
            <w:pPr>
              <w:rPr>
                <w:rFonts w:ascii="Times New Roman" w:eastAsia="Times New Roman" w:hAnsi="Times New Roman" w:cs="Times New Roman"/>
                <w:color w:val="FF0000"/>
                <w:sz w:val="20"/>
                <w:szCs w:val="20"/>
              </w:rPr>
            </w:pPr>
          </w:p>
        </w:tc>
        <w:tc>
          <w:tcPr>
            <w:tcW w:w="1421" w:type="dxa"/>
            <w:tcBorders>
              <w:top w:val="nil"/>
              <w:left w:val="nil"/>
              <w:bottom w:val="nil"/>
              <w:right w:val="nil"/>
            </w:tcBorders>
            <w:shd w:val="clear" w:color="auto" w:fill="auto"/>
            <w:noWrap/>
            <w:vAlign w:val="bottom"/>
            <w:hideMark/>
          </w:tcPr>
          <w:p w14:paraId="6F816FD1" w14:textId="77777777" w:rsidR="00E6625B" w:rsidRPr="00F84127" w:rsidRDefault="00E6625B" w:rsidP="00303A1E">
            <w:pPr>
              <w:rPr>
                <w:rFonts w:ascii="Times New Roman" w:eastAsia="Times New Roman" w:hAnsi="Times New Roman" w:cs="Times New Roman"/>
                <w:color w:val="FF0000"/>
                <w:sz w:val="20"/>
                <w:szCs w:val="20"/>
              </w:rPr>
            </w:pPr>
          </w:p>
        </w:tc>
        <w:tc>
          <w:tcPr>
            <w:tcW w:w="1331" w:type="dxa"/>
            <w:tcBorders>
              <w:top w:val="nil"/>
              <w:left w:val="nil"/>
              <w:bottom w:val="nil"/>
              <w:right w:val="nil"/>
            </w:tcBorders>
            <w:shd w:val="clear" w:color="auto" w:fill="auto"/>
            <w:noWrap/>
            <w:vAlign w:val="bottom"/>
            <w:hideMark/>
          </w:tcPr>
          <w:p w14:paraId="53AB9AA3" w14:textId="77777777" w:rsidR="00E6625B" w:rsidRPr="00F84127" w:rsidRDefault="00E6625B" w:rsidP="00303A1E">
            <w:pPr>
              <w:rPr>
                <w:rFonts w:ascii="Times New Roman" w:eastAsia="Times New Roman" w:hAnsi="Times New Roman" w:cs="Times New Roman"/>
                <w:color w:val="FF0000"/>
                <w:sz w:val="20"/>
                <w:szCs w:val="20"/>
              </w:rPr>
            </w:pPr>
          </w:p>
        </w:tc>
      </w:tr>
      <w:tr w:rsidR="00E6625B" w:rsidRPr="00F84127" w14:paraId="638BC628" w14:textId="77777777" w:rsidTr="00E6625B">
        <w:trPr>
          <w:trHeight w:val="313"/>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87F6"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Pers</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5846CAE6"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5*55+1*40</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2EE2ADE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93724CE"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-315.000,00 </w:t>
            </w:r>
          </w:p>
        </w:tc>
      </w:tr>
      <w:tr w:rsidR="00E6625B" w:rsidRPr="00F84127" w14:paraId="1FECC04F" w14:textId="77777777" w:rsidTr="00E6625B">
        <w:trPr>
          <w:trHeight w:val="3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043DC5C6"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Miete</w:t>
            </w:r>
          </w:p>
        </w:tc>
        <w:tc>
          <w:tcPr>
            <w:tcW w:w="1310" w:type="dxa"/>
            <w:tcBorders>
              <w:top w:val="nil"/>
              <w:left w:val="nil"/>
              <w:bottom w:val="single" w:sz="4" w:space="0" w:color="auto"/>
              <w:right w:val="single" w:sz="4" w:space="0" w:color="auto"/>
            </w:tcBorders>
            <w:shd w:val="clear" w:color="auto" w:fill="auto"/>
            <w:noWrap/>
            <w:vAlign w:val="bottom"/>
            <w:hideMark/>
          </w:tcPr>
          <w:p w14:paraId="50D8FD38"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12</w:t>
            </w:r>
          </w:p>
        </w:tc>
        <w:tc>
          <w:tcPr>
            <w:tcW w:w="1421" w:type="dxa"/>
            <w:tcBorders>
              <w:top w:val="nil"/>
              <w:left w:val="nil"/>
              <w:bottom w:val="single" w:sz="4" w:space="0" w:color="auto"/>
              <w:right w:val="single" w:sz="4" w:space="0" w:color="auto"/>
            </w:tcBorders>
            <w:shd w:val="clear" w:color="auto" w:fill="auto"/>
            <w:noWrap/>
            <w:vAlign w:val="bottom"/>
            <w:hideMark/>
          </w:tcPr>
          <w:p w14:paraId="2F772157"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6000</w:t>
            </w:r>
          </w:p>
        </w:tc>
        <w:tc>
          <w:tcPr>
            <w:tcW w:w="1331" w:type="dxa"/>
            <w:tcBorders>
              <w:top w:val="nil"/>
              <w:left w:val="nil"/>
              <w:bottom w:val="single" w:sz="4" w:space="0" w:color="auto"/>
              <w:right w:val="single" w:sz="4" w:space="0" w:color="auto"/>
            </w:tcBorders>
            <w:shd w:val="clear" w:color="auto" w:fill="auto"/>
            <w:noWrap/>
            <w:vAlign w:val="bottom"/>
            <w:hideMark/>
          </w:tcPr>
          <w:p w14:paraId="0846D1D6"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72.000,00 </w:t>
            </w:r>
          </w:p>
        </w:tc>
      </w:tr>
      <w:tr w:rsidR="00E6625B" w:rsidRPr="00F84127" w14:paraId="43873542" w14:textId="77777777" w:rsidTr="00E6625B">
        <w:trPr>
          <w:trHeight w:val="3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589A47B3"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AfA</w:t>
            </w:r>
          </w:p>
        </w:tc>
        <w:tc>
          <w:tcPr>
            <w:tcW w:w="1310" w:type="dxa"/>
            <w:tcBorders>
              <w:top w:val="nil"/>
              <w:left w:val="nil"/>
              <w:bottom w:val="single" w:sz="4" w:space="0" w:color="auto"/>
              <w:right w:val="single" w:sz="4" w:space="0" w:color="auto"/>
            </w:tcBorders>
            <w:shd w:val="clear" w:color="auto" w:fill="auto"/>
            <w:noWrap/>
            <w:vAlign w:val="bottom"/>
            <w:hideMark/>
          </w:tcPr>
          <w:p w14:paraId="31BD964A"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-200000</w:t>
            </w:r>
          </w:p>
        </w:tc>
        <w:tc>
          <w:tcPr>
            <w:tcW w:w="1421" w:type="dxa"/>
            <w:tcBorders>
              <w:top w:val="nil"/>
              <w:left w:val="nil"/>
              <w:bottom w:val="single" w:sz="4" w:space="0" w:color="auto"/>
              <w:right w:val="single" w:sz="4" w:space="0" w:color="auto"/>
            </w:tcBorders>
            <w:shd w:val="clear" w:color="auto" w:fill="auto"/>
            <w:noWrap/>
            <w:vAlign w:val="bottom"/>
            <w:hideMark/>
          </w:tcPr>
          <w:p w14:paraId="513B5CD0"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331" w:type="dxa"/>
            <w:tcBorders>
              <w:top w:val="nil"/>
              <w:left w:val="nil"/>
              <w:bottom w:val="single" w:sz="4" w:space="0" w:color="auto"/>
              <w:right w:val="single" w:sz="4" w:space="0" w:color="auto"/>
            </w:tcBorders>
            <w:shd w:val="clear" w:color="auto" w:fill="auto"/>
            <w:noWrap/>
            <w:vAlign w:val="bottom"/>
            <w:hideMark/>
          </w:tcPr>
          <w:p w14:paraId="6D647FC9"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20.000,00 </w:t>
            </w:r>
          </w:p>
        </w:tc>
      </w:tr>
      <w:tr w:rsidR="00E6625B" w:rsidRPr="00F84127" w14:paraId="521A97B2" w14:textId="77777777" w:rsidTr="00E6625B">
        <w:trPr>
          <w:trHeight w:val="3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35130CE7"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sonst</w:t>
            </w:r>
          </w:p>
        </w:tc>
        <w:tc>
          <w:tcPr>
            <w:tcW w:w="1310" w:type="dxa"/>
            <w:tcBorders>
              <w:top w:val="nil"/>
              <w:left w:val="nil"/>
              <w:bottom w:val="single" w:sz="4" w:space="0" w:color="auto"/>
              <w:right w:val="single" w:sz="4" w:space="0" w:color="auto"/>
            </w:tcBorders>
            <w:shd w:val="clear" w:color="auto" w:fill="auto"/>
            <w:noWrap/>
            <w:vAlign w:val="bottom"/>
            <w:hideMark/>
          </w:tcPr>
          <w:p w14:paraId="36E2D149"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21" w:type="dxa"/>
            <w:tcBorders>
              <w:top w:val="nil"/>
              <w:left w:val="nil"/>
              <w:bottom w:val="single" w:sz="4" w:space="0" w:color="auto"/>
              <w:right w:val="single" w:sz="4" w:space="0" w:color="auto"/>
            </w:tcBorders>
            <w:shd w:val="clear" w:color="auto" w:fill="auto"/>
            <w:noWrap/>
            <w:vAlign w:val="bottom"/>
            <w:hideMark/>
          </w:tcPr>
          <w:p w14:paraId="3683AF6B"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11%</w:t>
            </w:r>
          </w:p>
        </w:tc>
        <w:tc>
          <w:tcPr>
            <w:tcW w:w="1331" w:type="dxa"/>
            <w:tcBorders>
              <w:top w:val="nil"/>
              <w:left w:val="nil"/>
              <w:bottom w:val="single" w:sz="4" w:space="0" w:color="auto"/>
              <w:right w:val="single" w:sz="4" w:space="0" w:color="auto"/>
            </w:tcBorders>
            <w:shd w:val="clear" w:color="auto" w:fill="auto"/>
            <w:noWrap/>
            <w:vAlign w:val="bottom"/>
            <w:hideMark/>
          </w:tcPr>
          <w:p w14:paraId="74ED63C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55.000,00 </w:t>
            </w:r>
          </w:p>
        </w:tc>
      </w:tr>
      <w:tr w:rsidR="00E6625B" w:rsidRPr="00F84127" w14:paraId="5476D979" w14:textId="77777777" w:rsidTr="00E6625B">
        <w:trPr>
          <w:trHeight w:val="3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14:paraId="613A7AFA"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Summe Kosten</w:t>
            </w:r>
          </w:p>
        </w:tc>
        <w:tc>
          <w:tcPr>
            <w:tcW w:w="1310" w:type="dxa"/>
            <w:tcBorders>
              <w:top w:val="nil"/>
              <w:left w:val="nil"/>
              <w:bottom w:val="single" w:sz="4" w:space="0" w:color="auto"/>
              <w:right w:val="single" w:sz="4" w:space="0" w:color="auto"/>
            </w:tcBorders>
            <w:shd w:val="clear" w:color="auto" w:fill="auto"/>
            <w:noWrap/>
            <w:vAlign w:val="bottom"/>
            <w:hideMark/>
          </w:tcPr>
          <w:p w14:paraId="1B8CB791"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21" w:type="dxa"/>
            <w:tcBorders>
              <w:top w:val="nil"/>
              <w:left w:val="nil"/>
              <w:bottom w:val="single" w:sz="4" w:space="0" w:color="auto"/>
              <w:right w:val="single" w:sz="4" w:space="0" w:color="auto"/>
            </w:tcBorders>
            <w:shd w:val="clear" w:color="auto" w:fill="auto"/>
            <w:noWrap/>
            <w:vAlign w:val="bottom"/>
            <w:hideMark/>
          </w:tcPr>
          <w:p w14:paraId="006AFAF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331" w:type="dxa"/>
            <w:tcBorders>
              <w:top w:val="nil"/>
              <w:left w:val="nil"/>
              <w:bottom w:val="single" w:sz="4" w:space="0" w:color="auto"/>
              <w:right w:val="single" w:sz="4" w:space="0" w:color="auto"/>
            </w:tcBorders>
            <w:shd w:val="clear" w:color="auto" w:fill="auto"/>
            <w:noWrap/>
            <w:vAlign w:val="bottom"/>
            <w:hideMark/>
          </w:tcPr>
          <w:p w14:paraId="232B7010"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-462.000,00 </w:t>
            </w:r>
          </w:p>
        </w:tc>
      </w:tr>
      <w:tr w:rsidR="00E6625B" w:rsidRPr="00F84127" w14:paraId="33861558" w14:textId="77777777" w:rsidTr="00E6625B">
        <w:trPr>
          <w:trHeight w:val="313"/>
        </w:trPr>
        <w:tc>
          <w:tcPr>
            <w:tcW w:w="1876" w:type="dxa"/>
            <w:tcBorders>
              <w:top w:val="nil"/>
              <w:left w:val="nil"/>
              <w:bottom w:val="nil"/>
              <w:right w:val="nil"/>
            </w:tcBorders>
            <w:shd w:val="clear" w:color="auto" w:fill="auto"/>
            <w:noWrap/>
            <w:vAlign w:val="bottom"/>
            <w:hideMark/>
          </w:tcPr>
          <w:p w14:paraId="6E81DD1F" w14:textId="77777777" w:rsidR="00E6625B" w:rsidRPr="00F84127" w:rsidRDefault="00E6625B" w:rsidP="00303A1E">
            <w:pPr>
              <w:rPr>
                <w:rFonts w:ascii="Calibri" w:eastAsia="Times New Roman" w:hAnsi="Calibri" w:cs="Calibri"/>
                <w:color w:val="FF0000"/>
                <w:sz w:val="16"/>
                <w:szCs w:val="16"/>
              </w:rPr>
            </w:pPr>
          </w:p>
        </w:tc>
        <w:tc>
          <w:tcPr>
            <w:tcW w:w="1310" w:type="dxa"/>
            <w:tcBorders>
              <w:top w:val="nil"/>
              <w:left w:val="nil"/>
              <w:bottom w:val="nil"/>
              <w:right w:val="nil"/>
            </w:tcBorders>
            <w:shd w:val="clear" w:color="auto" w:fill="auto"/>
            <w:noWrap/>
            <w:vAlign w:val="bottom"/>
            <w:hideMark/>
          </w:tcPr>
          <w:p w14:paraId="070CCE79" w14:textId="77777777" w:rsidR="00E6625B" w:rsidRPr="00F84127" w:rsidRDefault="00E6625B" w:rsidP="00303A1E">
            <w:pPr>
              <w:rPr>
                <w:rFonts w:ascii="Times New Roman" w:eastAsia="Times New Roman" w:hAnsi="Times New Roman" w:cs="Times New Roman"/>
                <w:color w:val="FF0000"/>
                <w:sz w:val="20"/>
                <w:szCs w:val="20"/>
              </w:rPr>
            </w:pPr>
          </w:p>
        </w:tc>
        <w:tc>
          <w:tcPr>
            <w:tcW w:w="1421" w:type="dxa"/>
            <w:tcBorders>
              <w:top w:val="nil"/>
              <w:left w:val="nil"/>
              <w:bottom w:val="nil"/>
              <w:right w:val="nil"/>
            </w:tcBorders>
            <w:shd w:val="clear" w:color="auto" w:fill="auto"/>
            <w:noWrap/>
            <w:vAlign w:val="bottom"/>
            <w:hideMark/>
          </w:tcPr>
          <w:p w14:paraId="1159B421" w14:textId="77777777" w:rsidR="00E6625B" w:rsidRPr="00F84127" w:rsidRDefault="00E6625B" w:rsidP="00303A1E">
            <w:pPr>
              <w:rPr>
                <w:rFonts w:ascii="Times New Roman" w:eastAsia="Times New Roman" w:hAnsi="Times New Roman" w:cs="Times New Roman"/>
                <w:color w:val="FF0000"/>
                <w:sz w:val="20"/>
                <w:szCs w:val="20"/>
              </w:rPr>
            </w:pPr>
          </w:p>
        </w:tc>
        <w:tc>
          <w:tcPr>
            <w:tcW w:w="1331" w:type="dxa"/>
            <w:tcBorders>
              <w:top w:val="nil"/>
              <w:left w:val="nil"/>
              <w:bottom w:val="nil"/>
              <w:right w:val="nil"/>
            </w:tcBorders>
            <w:shd w:val="clear" w:color="auto" w:fill="auto"/>
            <w:noWrap/>
            <w:vAlign w:val="bottom"/>
            <w:hideMark/>
          </w:tcPr>
          <w:p w14:paraId="396003FF" w14:textId="77777777" w:rsidR="00E6625B" w:rsidRPr="00F84127" w:rsidRDefault="00E6625B" w:rsidP="00303A1E">
            <w:pPr>
              <w:rPr>
                <w:rFonts w:ascii="Times New Roman" w:eastAsia="Times New Roman" w:hAnsi="Times New Roman" w:cs="Times New Roman"/>
                <w:color w:val="FF0000"/>
                <w:sz w:val="20"/>
                <w:szCs w:val="20"/>
              </w:rPr>
            </w:pPr>
          </w:p>
        </w:tc>
      </w:tr>
      <w:tr w:rsidR="00E6625B" w:rsidRPr="00F84127" w14:paraId="73D29954" w14:textId="77777777" w:rsidTr="00E6625B">
        <w:trPr>
          <w:trHeight w:val="313"/>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DA44A"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Plangewinn</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6CC4841F"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4A0D7FEA"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2F10828"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38.000,00 </w:t>
            </w:r>
          </w:p>
        </w:tc>
      </w:tr>
    </w:tbl>
    <w:p w14:paraId="71513190" w14:textId="77777777" w:rsidR="00E6625B" w:rsidRDefault="00E6625B" w:rsidP="00E6625B"/>
    <w:p w14:paraId="0136D68E" w14:textId="77777777" w:rsidR="007A0910" w:rsidRDefault="007A0910" w:rsidP="007A0910"/>
    <w:p w14:paraId="11C75C50" w14:textId="182B8D97" w:rsidR="000C5DB6" w:rsidRDefault="001A64A5" w:rsidP="001A64A5">
      <w:pPr>
        <w:pStyle w:val="Listenabsatz"/>
        <w:numPr>
          <w:ilvl w:val="0"/>
          <w:numId w:val="2"/>
        </w:numPr>
      </w:pPr>
      <w:r>
        <w:t>Annahme</w:t>
      </w:r>
      <w:r w:rsidR="00BE2F68">
        <w:t xml:space="preserve"> für die IST Zahlen</w:t>
      </w:r>
      <w:r>
        <w:t xml:space="preserve">: </w:t>
      </w:r>
      <w:r w:rsidR="00BE2F68">
        <w:t xml:space="preserve">Im Jänner 2021 wird folgendes festgestellt: </w:t>
      </w:r>
      <w:r>
        <w:t xml:space="preserve">Der aktuelle Umsatz 2020 </w:t>
      </w:r>
      <w:r w:rsidR="00F77755">
        <w:t xml:space="preserve">beträgt 470.000,00 EUR. </w:t>
      </w:r>
      <w:r w:rsidR="00924010">
        <w:t>D</w:t>
      </w:r>
      <w:r w:rsidR="0039086E">
        <w:t xml:space="preserve">ie anderen Zahlen kommen laut Plan. </w:t>
      </w:r>
      <w:r w:rsidR="00924010">
        <w:t xml:space="preserve">Ermitteln sie den Umsatz pro </w:t>
      </w:r>
      <w:proofErr w:type="spellStart"/>
      <w:r w:rsidR="00924010">
        <w:t>Mitarbeite</w:t>
      </w:r>
      <w:r w:rsidR="007A0910">
        <w:t>rIn</w:t>
      </w:r>
      <w:proofErr w:type="spellEnd"/>
      <w:r w:rsidR="007A0910">
        <w:t xml:space="preserve"> und das </w:t>
      </w:r>
      <w:r w:rsidR="0039086E">
        <w:t>aktuelle Ergebnis</w:t>
      </w:r>
      <w:r w:rsidR="007A0910">
        <w:t xml:space="preserve"> (Gewinn/Verlust)</w:t>
      </w:r>
      <w:r w:rsidR="0039086E">
        <w:t xml:space="preserve"> und</w:t>
      </w:r>
      <w:r w:rsidR="007A0910">
        <w:t xml:space="preserve"> führen Sie </w:t>
      </w:r>
      <w:proofErr w:type="gramStart"/>
      <w:r w:rsidR="007A0910">
        <w:t>eine Soll</w:t>
      </w:r>
      <w:proofErr w:type="gramEnd"/>
      <w:r w:rsidR="007A0910">
        <w:t>/Ist Vergleich durch.</w:t>
      </w:r>
    </w:p>
    <w:tbl>
      <w:tblPr>
        <w:tblW w:w="5232" w:type="dxa"/>
        <w:tblInd w:w="646" w:type="dxa"/>
        <w:tblCellMar>
          <w:left w:w="70" w:type="dxa"/>
          <w:right w:w="70" w:type="dxa"/>
        </w:tblCellMar>
        <w:tblLook w:val="04A0" w:firstRow="1" w:lastRow="0" w:firstColumn="1" w:lastColumn="0" w:noHBand="0" w:noVBand="1"/>
      </w:tblPr>
      <w:tblGrid>
        <w:gridCol w:w="1236"/>
        <w:gridCol w:w="1274"/>
        <w:gridCol w:w="1280"/>
        <w:gridCol w:w="1442"/>
      </w:tblGrid>
      <w:tr w:rsidR="00E6625B" w:rsidRPr="00F84127" w14:paraId="2486494E" w14:textId="77777777" w:rsidTr="00E6625B">
        <w:trPr>
          <w:trHeight w:val="357"/>
        </w:trPr>
        <w:tc>
          <w:tcPr>
            <w:tcW w:w="1236" w:type="dxa"/>
            <w:tcBorders>
              <w:top w:val="nil"/>
              <w:left w:val="nil"/>
              <w:bottom w:val="nil"/>
              <w:right w:val="nil"/>
            </w:tcBorders>
            <w:shd w:val="clear" w:color="auto" w:fill="auto"/>
            <w:noWrap/>
            <w:vAlign w:val="bottom"/>
            <w:hideMark/>
          </w:tcPr>
          <w:p w14:paraId="66CE4C83" w14:textId="77777777" w:rsidR="00E6625B" w:rsidRPr="00F84127" w:rsidRDefault="00E6625B" w:rsidP="00303A1E">
            <w:pPr>
              <w:rPr>
                <w:rFonts w:ascii="Times New Roman" w:eastAsia="Times New Roman" w:hAnsi="Times New Roman" w:cs="Times New Roman"/>
              </w:rPr>
            </w:pPr>
          </w:p>
        </w:tc>
        <w:tc>
          <w:tcPr>
            <w:tcW w:w="1274" w:type="dxa"/>
            <w:tcBorders>
              <w:top w:val="nil"/>
              <w:left w:val="nil"/>
              <w:bottom w:val="nil"/>
              <w:right w:val="nil"/>
            </w:tcBorders>
            <w:shd w:val="clear" w:color="auto" w:fill="auto"/>
            <w:noWrap/>
            <w:vAlign w:val="bottom"/>
            <w:hideMark/>
          </w:tcPr>
          <w:p w14:paraId="135A266B" w14:textId="77777777" w:rsidR="00E6625B" w:rsidRPr="00F84127" w:rsidRDefault="00E6625B" w:rsidP="00303A1E">
            <w:pP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4808EC6" w14:textId="77777777" w:rsidR="00E6625B" w:rsidRPr="00F84127" w:rsidRDefault="00E6625B" w:rsidP="00303A1E">
            <w:pPr>
              <w:rPr>
                <w:rFonts w:ascii="Times New Roman" w:eastAsia="Times New Roman" w:hAnsi="Times New Roman" w:cs="Times New Roman"/>
                <w:sz w:val="20"/>
                <w:szCs w:val="20"/>
              </w:rPr>
            </w:pPr>
          </w:p>
        </w:tc>
        <w:tc>
          <w:tcPr>
            <w:tcW w:w="1442" w:type="dxa"/>
            <w:tcBorders>
              <w:top w:val="nil"/>
              <w:left w:val="nil"/>
              <w:bottom w:val="nil"/>
              <w:right w:val="nil"/>
            </w:tcBorders>
            <w:shd w:val="clear" w:color="auto" w:fill="auto"/>
            <w:noWrap/>
            <w:vAlign w:val="bottom"/>
            <w:hideMark/>
          </w:tcPr>
          <w:p w14:paraId="52F1E25F" w14:textId="77777777" w:rsidR="00E6625B" w:rsidRPr="00F84127" w:rsidRDefault="00E6625B" w:rsidP="00303A1E">
            <w:pPr>
              <w:rPr>
                <w:rFonts w:ascii="Calibri" w:eastAsia="Times New Roman" w:hAnsi="Calibri" w:cs="Calibri"/>
                <w:color w:val="000000"/>
                <w:sz w:val="16"/>
                <w:szCs w:val="16"/>
              </w:rPr>
            </w:pPr>
            <w:r w:rsidRPr="00F84127">
              <w:rPr>
                <w:rFonts w:ascii="Calibri" w:eastAsia="Times New Roman" w:hAnsi="Calibri" w:cs="Calibri"/>
                <w:color w:val="000000"/>
                <w:sz w:val="16"/>
                <w:szCs w:val="16"/>
              </w:rPr>
              <w:t>Gesamt</w:t>
            </w:r>
          </w:p>
        </w:tc>
      </w:tr>
      <w:tr w:rsidR="00E6625B" w:rsidRPr="00F84127" w14:paraId="1D49D82C" w14:textId="77777777" w:rsidTr="00E6625B">
        <w:trPr>
          <w:trHeight w:val="312"/>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6F34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Umsatz</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5BA0B321"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F04D0E1"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100.000,00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14:paraId="36CE240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470.000,00 </w:t>
            </w:r>
          </w:p>
        </w:tc>
      </w:tr>
      <w:tr w:rsidR="00E6625B" w:rsidRPr="00F84127" w14:paraId="40CD54CC" w14:textId="77777777" w:rsidTr="00E6625B">
        <w:trPr>
          <w:trHeight w:val="312"/>
        </w:trPr>
        <w:tc>
          <w:tcPr>
            <w:tcW w:w="1236" w:type="dxa"/>
            <w:tcBorders>
              <w:top w:val="nil"/>
              <w:left w:val="nil"/>
              <w:bottom w:val="nil"/>
              <w:right w:val="nil"/>
            </w:tcBorders>
            <w:shd w:val="clear" w:color="auto" w:fill="auto"/>
            <w:noWrap/>
            <w:vAlign w:val="bottom"/>
            <w:hideMark/>
          </w:tcPr>
          <w:p w14:paraId="34F6D478" w14:textId="77777777" w:rsidR="00E6625B" w:rsidRPr="00F84127" w:rsidRDefault="00E6625B" w:rsidP="00303A1E">
            <w:pPr>
              <w:rPr>
                <w:rFonts w:ascii="Calibri" w:eastAsia="Times New Roman" w:hAnsi="Calibri" w:cs="Calibri"/>
                <w:color w:val="FF0000"/>
                <w:sz w:val="16"/>
                <w:szCs w:val="16"/>
              </w:rPr>
            </w:pPr>
          </w:p>
        </w:tc>
        <w:tc>
          <w:tcPr>
            <w:tcW w:w="1274" w:type="dxa"/>
            <w:tcBorders>
              <w:top w:val="nil"/>
              <w:left w:val="nil"/>
              <w:bottom w:val="nil"/>
              <w:right w:val="nil"/>
            </w:tcBorders>
            <w:shd w:val="clear" w:color="auto" w:fill="auto"/>
            <w:noWrap/>
            <w:vAlign w:val="bottom"/>
            <w:hideMark/>
          </w:tcPr>
          <w:p w14:paraId="7C41DA2E" w14:textId="77777777" w:rsidR="00E6625B" w:rsidRPr="00F84127" w:rsidRDefault="00E6625B" w:rsidP="00303A1E">
            <w:pPr>
              <w:rPr>
                <w:rFonts w:ascii="Times New Roman" w:eastAsia="Times New Roman" w:hAnsi="Times New Roman" w:cs="Times New Roman"/>
                <w:color w:val="FF0000"/>
                <w:sz w:val="20"/>
                <w:szCs w:val="20"/>
              </w:rPr>
            </w:pPr>
          </w:p>
        </w:tc>
        <w:tc>
          <w:tcPr>
            <w:tcW w:w="1280" w:type="dxa"/>
            <w:tcBorders>
              <w:top w:val="nil"/>
              <w:left w:val="nil"/>
              <w:bottom w:val="nil"/>
              <w:right w:val="nil"/>
            </w:tcBorders>
            <w:shd w:val="clear" w:color="auto" w:fill="auto"/>
            <w:noWrap/>
            <w:vAlign w:val="bottom"/>
            <w:hideMark/>
          </w:tcPr>
          <w:p w14:paraId="055C07B5" w14:textId="77777777" w:rsidR="00E6625B" w:rsidRPr="00F84127" w:rsidRDefault="00E6625B" w:rsidP="00303A1E">
            <w:pPr>
              <w:rPr>
                <w:rFonts w:ascii="Times New Roman" w:eastAsia="Times New Roman" w:hAnsi="Times New Roman" w:cs="Times New Roman"/>
                <w:color w:val="FF0000"/>
                <w:sz w:val="20"/>
                <w:szCs w:val="20"/>
              </w:rPr>
            </w:pPr>
          </w:p>
        </w:tc>
        <w:tc>
          <w:tcPr>
            <w:tcW w:w="1442" w:type="dxa"/>
            <w:tcBorders>
              <w:top w:val="nil"/>
              <w:left w:val="nil"/>
              <w:bottom w:val="nil"/>
              <w:right w:val="nil"/>
            </w:tcBorders>
            <w:shd w:val="clear" w:color="auto" w:fill="auto"/>
            <w:noWrap/>
            <w:vAlign w:val="bottom"/>
            <w:hideMark/>
          </w:tcPr>
          <w:p w14:paraId="36A05AEF" w14:textId="77777777" w:rsidR="00E6625B" w:rsidRPr="00F84127" w:rsidRDefault="00E6625B" w:rsidP="00303A1E">
            <w:pPr>
              <w:rPr>
                <w:rFonts w:ascii="Times New Roman" w:eastAsia="Times New Roman" w:hAnsi="Times New Roman" w:cs="Times New Roman"/>
                <w:color w:val="FF0000"/>
                <w:sz w:val="20"/>
                <w:szCs w:val="20"/>
              </w:rPr>
            </w:pPr>
          </w:p>
        </w:tc>
      </w:tr>
      <w:tr w:rsidR="00E6625B" w:rsidRPr="00F84127" w14:paraId="1F222537" w14:textId="77777777" w:rsidTr="00E6625B">
        <w:trPr>
          <w:trHeight w:val="312"/>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E503"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Pers</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E7061D6"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5*55+1*40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865F5A2"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14:paraId="4A8D05BE"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315.000,00 </w:t>
            </w:r>
          </w:p>
        </w:tc>
      </w:tr>
      <w:tr w:rsidR="00E6625B" w:rsidRPr="00F84127" w14:paraId="44FA92CF" w14:textId="77777777" w:rsidTr="00E6625B">
        <w:trPr>
          <w:trHeight w:val="312"/>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7BFA64A0"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Miete</w:t>
            </w:r>
          </w:p>
        </w:tc>
        <w:tc>
          <w:tcPr>
            <w:tcW w:w="1274" w:type="dxa"/>
            <w:tcBorders>
              <w:top w:val="nil"/>
              <w:left w:val="nil"/>
              <w:bottom w:val="single" w:sz="4" w:space="0" w:color="auto"/>
              <w:right w:val="single" w:sz="4" w:space="0" w:color="auto"/>
            </w:tcBorders>
            <w:shd w:val="clear" w:color="auto" w:fill="auto"/>
            <w:noWrap/>
            <w:vAlign w:val="bottom"/>
            <w:hideMark/>
          </w:tcPr>
          <w:p w14:paraId="4FF3506D"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12</w:t>
            </w:r>
          </w:p>
        </w:tc>
        <w:tc>
          <w:tcPr>
            <w:tcW w:w="1280" w:type="dxa"/>
            <w:tcBorders>
              <w:top w:val="nil"/>
              <w:left w:val="nil"/>
              <w:bottom w:val="single" w:sz="4" w:space="0" w:color="auto"/>
              <w:right w:val="single" w:sz="4" w:space="0" w:color="auto"/>
            </w:tcBorders>
            <w:shd w:val="clear" w:color="auto" w:fill="auto"/>
            <w:noWrap/>
            <w:vAlign w:val="bottom"/>
            <w:hideMark/>
          </w:tcPr>
          <w:p w14:paraId="44613AA4"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6000</w:t>
            </w:r>
          </w:p>
        </w:tc>
        <w:tc>
          <w:tcPr>
            <w:tcW w:w="1442" w:type="dxa"/>
            <w:tcBorders>
              <w:top w:val="nil"/>
              <w:left w:val="nil"/>
              <w:bottom w:val="single" w:sz="4" w:space="0" w:color="auto"/>
              <w:right w:val="single" w:sz="4" w:space="0" w:color="auto"/>
            </w:tcBorders>
            <w:shd w:val="clear" w:color="auto" w:fill="auto"/>
            <w:noWrap/>
            <w:vAlign w:val="bottom"/>
            <w:hideMark/>
          </w:tcPr>
          <w:p w14:paraId="611385A2"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72.000,00 </w:t>
            </w:r>
          </w:p>
        </w:tc>
      </w:tr>
      <w:tr w:rsidR="00E6625B" w:rsidRPr="00F84127" w14:paraId="5C92B683" w14:textId="77777777" w:rsidTr="00E6625B">
        <w:trPr>
          <w:trHeight w:val="312"/>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BDEEBCF"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AfA</w:t>
            </w:r>
          </w:p>
        </w:tc>
        <w:tc>
          <w:tcPr>
            <w:tcW w:w="1274" w:type="dxa"/>
            <w:tcBorders>
              <w:top w:val="nil"/>
              <w:left w:val="nil"/>
              <w:bottom w:val="single" w:sz="4" w:space="0" w:color="auto"/>
              <w:right w:val="single" w:sz="4" w:space="0" w:color="auto"/>
            </w:tcBorders>
            <w:shd w:val="clear" w:color="auto" w:fill="auto"/>
            <w:noWrap/>
            <w:vAlign w:val="bottom"/>
            <w:hideMark/>
          </w:tcPr>
          <w:p w14:paraId="12095186"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-200000</w:t>
            </w:r>
          </w:p>
        </w:tc>
        <w:tc>
          <w:tcPr>
            <w:tcW w:w="1280" w:type="dxa"/>
            <w:tcBorders>
              <w:top w:val="nil"/>
              <w:left w:val="nil"/>
              <w:bottom w:val="single" w:sz="4" w:space="0" w:color="auto"/>
              <w:right w:val="single" w:sz="4" w:space="0" w:color="auto"/>
            </w:tcBorders>
            <w:shd w:val="clear" w:color="auto" w:fill="auto"/>
            <w:noWrap/>
            <w:vAlign w:val="bottom"/>
            <w:hideMark/>
          </w:tcPr>
          <w:p w14:paraId="0A8935AF"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42" w:type="dxa"/>
            <w:tcBorders>
              <w:top w:val="nil"/>
              <w:left w:val="nil"/>
              <w:bottom w:val="single" w:sz="4" w:space="0" w:color="auto"/>
              <w:right w:val="single" w:sz="4" w:space="0" w:color="auto"/>
            </w:tcBorders>
            <w:shd w:val="clear" w:color="auto" w:fill="auto"/>
            <w:noWrap/>
            <w:vAlign w:val="bottom"/>
            <w:hideMark/>
          </w:tcPr>
          <w:p w14:paraId="4CDD304C"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20.000,00 </w:t>
            </w:r>
          </w:p>
        </w:tc>
      </w:tr>
      <w:tr w:rsidR="00E6625B" w:rsidRPr="00F84127" w14:paraId="18069C27" w14:textId="77777777" w:rsidTr="00E6625B">
        <w:trPr>
          <w:trHeight w:val="312"/>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370B6CE"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sonst</w:t>
            </w:r>
          </w:p>
        </w:tc>
        <w:tc>
          <w:tcPr>
            <w:tcW w:w="1274" w:type="dxa"/>
            <w:tcBorders>
              <w:top w:val="nil"/>
              <w:left w:val="nil"/>
              <w:bottom w:val="single" w:sz="4" w:space="0" w:color="auto"/>
              <w:right w:val="single" w:sz="4" w:space="0" w:color="auto"/>
            </w:tcBorders>
            <w:shd w:val="clear" w:color="auto" w:fill="auto"/>
            <w:noWrap/>
            <w:vAlign w:val="bottom"/>
            <w:hideMark/>
          </w:tcPr>
          <w:p w14:paraId="1621AFF1"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14:paraId="25675F62" w14:textId="77777777" w:rsidR="00E6625B" w:rsidRPr="00F84127" w:rsidRDefault="00E6625B" w:rsidP="00303A1E">
            <w:pPr>
              <w:jc w:val="right"/>
              <w:rPr>
                <w:rFonts w:ascii="Calibri" w:eastAsia="Times New Roman" w:hAnsi="Calibri" w:cs="Calibri"/>
                <w:color w:val="FF0000"/>
                <w:sz w:val="16"/>
                <w:szCs w:val="16"/>
              </w:rPr>
            </w:pPr>
            <w:r w:rsidRPr="00F84127">
              <w:rPr>
                <w:rFonts w:ascii="Calibri" w:eastAsia="Times New Roman" w:hAnsi="Calibri" w:cs="Calibri"/>
                <w:color w:val="FF0000"/>
                <w:sz w:val="16"/>
                <w:szCs w:val="16"/>
              </w:rPr>
              <w:t>11%</w:t>
            </w:r>
          </w:p>
        </w:tc>
        <w:tc>
          <w:tcPr>
            <w:tcW w:w="1442" w:type="dxa"/>
            <w:tcBorders>
              <w:top w:val="nil"/>
              <w:left w:val="nil"/>
              <w:bottom w:val="single" w:sz="4" w:space="0" w:color="auto"/>
              <w:right w:val="single" w:sz="4" w:space="0" w:color="auto"/>
            </w:tcBorders>
            <w:shd w:val="clear" w:color="auto" w:fill="auto"/>
            <w:noWrap/>
            <w:vAlign w:val="bottom"/>
            <w:hideMark/>
          </w:tcPr>
          <w:p w14:paraId="09C2FA3D"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51.700,00 </w:t>
            </w:r>
          </w:p>
        </w:tc>
      </w:tr>
      <w:tr w:rsidR="00E6625B" w:rsidRPr="00F84127" w14:paraId="47FDA9BF" w14:textId="77777777" w:rsidTr="00E6625B">
        <w:trPr>
          <w:trHeight w:val="312"/>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0A13B2A"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sonst</w:t>
            </w:r>
          </w:p>
        </w:tc>
        <w:tc>
          <w:tcPr>
            <w:tcW w:w="1274" w:type="dxa"/>
            <w:tcBorders>
              <w:top w:val="nil"/>
              <w:left w:val="nil"/>
              <w:bottom w:val="single" w:sz="4" w:space="0" w:color="auto"/>
              <w:right w:val="single" w:sz="4" w:space="0" w:color="auto"/>
            </w:tcBorders>
            <w:shd w:val="clear" w:color="auto" w:fill="auto"/>
            <w:noWrap/>
            <w:vAlign w:val="bottom"/>
            <w:hideMark/>
          </w:tcPr>
          <w:p w14:paraId="5467A089"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14:paraId="26867F4A"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42" w:type="dxa"/>
            <w:tcBorders>
              <w:top w:val="nil"/>
              <w:left w:val="nil"/>
              <w:bottom w:val="single" w:sz="4" w:space="0" w:color="auto"/>
              <w:right w:val="single" w:sz="4" w:space="0" w:color="auto"/>
            </w:tcBorders>
            <w:shd w:val="clear" w:color="auto" w:fill="auto"/>
            <w:noWrap/>
            <w:vAlign w:val="bottom"/>
            <w:hideMark/>
          </w:tcPr>
          <w:p w14:paraId="10CDF35B"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458.700,00 </w:t>
            </w:r>
          </w:p>
        </w:tc>
      </w:tr>
      <w:tr w:rsidR="00E6625B" w:rsidRPr="00F84127" w14:paraId="38120296" w14:textId="77777777" w:rsidTr="00E6625B">
        <w:trPr>
          <w:trHeight w:val="312"/>
        </w:trPr>
        <w:tc>
          <w:tcPr>
            <w:tcW w:w="1236" w:type="dxa"/>
            <w:tcBorders>
              <w:top w:val="nil"/>
              <w:left w:val="nil"/>
              <w:bottom w:val="nil"/>
              <w:right w:val="nil"/>
            </w:tcBorders>
            <w:shd w:val="clear" w:color="auto" w:fill="auto"/>
            <w:noWrap/>
            <w:vAlign w:val="bottom"/>
            <w:hideMark/>
          </w:tcPr>
          <w:p w14:paraId="6965ED5C" w14:textId="77777777" w:rsidR="00E6625B" w:rsidRPr="00F84127" w:rsidRDefault="00E6625B" w:rsidP="00303A1E">
            <w:pPr>
              <w:rPr>
                <w:rFonts w:ascii="Calibri" w:eastAsia="Times New Roman" w:hAnsi="Calibri" w:cs="Calibri"/>
                <w:color w:val="FF0000"/>
                <w:sz w:val="16"/>
                <w:szCs w:val="16"/>
              </w:rPr>
            </w:pPr>
          </w:p>
        </w:tc>
        <w:tc>
          <w:tcPr>
            <w:tcW w:w="1274" w:type="dxa"/>
            <w:tcBorders>
              <w:top w:val="nil"/>
              <w:left w:val="nil"/>
              <w:bottom w:val="nil"/>
              <w:right w:val="nil"/>
            </w:tcBorders>
            <w:shd w:val="clear" w:color="auto" w:fill="auto"/>
            <w:noWrap/>
            <w:vAlign w:val="bottom"/>
            <w:hideMark/>
          </w:tcPr>
          <w:p w14:paraId="064FCE9F" w14:textId="77777777" w:rsidR="00E6625B" w:rsidRPr="00F84127" w:rsidRDefault="00E6625B" w:rsidP="00303A1E">
            <w:pPr>
              <w:rPr>
                <w:rFonts w:ascii="Times New Roman" w:eastAsia="Times New Roman" w:hAnsi="Times New Roman" w:cs="Times New Roman"/>
                <w:color w:val="FF0000"/>
                <w:sz w:val="20"/>
                <w:szCs w:val="20"/>
              </w:rPr>
            </w:pPr>
          </w:p>
        </w:tc>
        <w:tc>
          <w:tcPr>
            <w:tcW w:w="1280" w:type="dxa"/>
            <w:tcBorders>
              <w:top w:val="nil"/>
              <w:left w:val="nil"/>
              <w:bottom w:val="nil"/>
              <w:right w:val="nil"/>
            </w:tcBorders>
            <w:shd w:val="clear" w:color="auto" w:fill="auto"/>
            <w:noWrap/>
            <w:vAlign w:val="bottom"/>
            <w:hideMark/>
          </w:tcPr>
          <w:p w14:paraId="3EB66854" w14:textId="77777777" w:rsidR="00E6625B" w:rsidRPr="00F84127" w:rsidRDefault="00E6625B" w:rsidP="00303A1E">
            <w:pPr>
              <w:rPr>
                <w:rFonts w:ascii="Times New Roman" w:eastAsia="Times New Roman" w:hAnsi="Times New Roman" w:cs="Times New Roman"/>
                <w:color w:val="FF0000"/>
                <w:sz w:val="20"/>
                <w:szCs w:val="20"/>
              </w:rPr>
            </w:pPr>
          </w:p>
        </w:tc>
        <w:tc>
          <w:tcPr>
            <w:tcW w:w="1442" w:type="dxa"/>
            <w:tcBorders>
              <w:top w:val="nil"/>
              <w:left w:val="nil"/>
              <w:bottom w:val="nil"/>
              <w:right w:val="nil"/>
            </w:tcBorders>
            <w:shd w:val="clear" w:color="auto" w:fill="auto"/>
            <w:noWrap/>
            <w:vAlign w:val="bottom"/>
            <w:hideMark/>
          </w:tcPr>
          <w:p w14:paraId="76CD2BB0" w14:textId="77777777" w:rsidR="00E6625B" w:rsidRPr="00F84127" w:rsidRDefault="00E6625B" w:rsidP="00303A1E">
            <w:pPr>
              <w:rPr>
                <w:rFonts w:ascii="Times New Roman" w:eastAsia="Times New Roman" w:hAnsi="Times New Roman" w:cs="Times New Roman"/>
                <w:color w:val="FF0000"/>
                <w:sz w:val="20"/>
                <w:szCs w:val="20"/>
              </w:rPr>
            </w:pPr>
          </w:p>
        </w:tc>
      </w:tr>
      <w:tr w:rsidR="00E6625B" w:rsidRPr="00F84127" w14:paraId="14DC768D" w14:textId="77777777" w:rsidTr="00E6625B">
        <w:trPr>
          <w:trHeight w:val="312"/>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A13E1"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Gewinn</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5D95AFC"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E842A85"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14:paraId="2F601A44" w14:textId="77777777" w:rsidR="00E6625B" w:rsidRPr="00F84127" w:rsidRDefault="00E6625B" w:rsidP="00303A1E">
            <w:pPr>
              <w:rPr>
                <w:rFonts w:ascii="Calibri" w:eastAsia="Times New Roman" w:hAnsi="Calibri" w:cs="Calibri"/>
                <w:color w:val="FF0000"/>
                <w:sz w:val="16"/>
                <w:szCs w:val="16"/>
              </w:rPr>
            </w:pPr>
            <w:r w:rsidRPr="00F84127">
              <w:rPr>
                <w:rFonts w:ascii="Calibri" w:eastAsia="Times New Roman" w:hAnsi="Calibri" w:cs="Calibri"/>
                <w:color w:val="FF0000"/>
                <w:sz w:val="16"/>
                <w:szCs w:val="16"/>
              </w:rPr>
              <w:t xml:space="preserve">      11.300,00 </w:t>
            </w:r>
          </w:p>
        </w:tc>
      </w:tr>
    </w:tbl>
    <w:p w14:paraId="59E3A84E" w14:textId="7DAD2191" w:rsidR="007A0910" w:rsidRDefault="007A0910" w:rsidP="007A0910"/>
    <w:p w14:paraId="6A766D2C" w14:textId="77777777" w:rsidR="00E6625B" w:rsidRPr="00B07F78" w:rsidRDefault="00E6625B" w:rsidP="00E6625B">
      <w:pPr>
        <w:pStyle w:val="Listenabsatz"/>
        <w:rPr>
          <w:color w:val="FF0000"/>
        </w:rPr>
      </w:pPr>
      <w:r>
        <w:rPr>
          <w:color w:val="FF0000"/>
        </w:rPr>
        <w:t xml:space="preserve">Bei den sonstigen Kosten wurde angenommen, dass sie abhängig vom Umsatz sind d.h. 11% und sie </w:t>
      </w:r>
      <w:proofErr w:type="spellStart"/>
      <w:r>
        <w:rPr>
          <w:color w:val="FF0000"/>
        </w:rPr>
        <w:t>veringern</w:t>
      </w:r>
      <w:proofErr w:type="spellEnd"/>
      <w:r>
        <w:rPr>
          <w:color w:val="FF0000"/>
        </w:rPr>
        <w:t xml:space="preserve"> sich dadurch im Vergleich zur ursprünglich geplanten Variante. </w:t>
      </w:r>
      <w:r w:rsidRPr="00B07F78">
        <w:rPr>
          <w:color w:val="FF0000"/>
        </w:rPr>
        <w:t>D</w:t>
      </w:r>
      <w:r>
        <w:rPr>
          <w:color w:val="FF0000"/>
        </w:rPr>
        <w:t>er Rest der</w:t>
      </w:r>
      <w:r w:rsidRPr="00B07F78">
        <w:rPr>
          <w:color w:val="FF0000"/>
        </w:rPr>
        <w:t xml:space="preserve"> Kosten </w:t>
      </w:r>
      <w:r>
        <w:rPr>
          <w:color w:val="FF0000"/>
        </w:rPr>
        <w:t xml:space="preserve">sind </w:t>
      </w:r>
      <w:proofErr w:type="gramStart"/>
      <w:r w:rsidRPr="00B07F78">
        <w:rPr>
          <w:color w:val="FF0000"/>
        </w:rPr>
        <w:t>im wesentlichen Fixkosten</w:t>
      </w:r>
      <w:proofErr w:type="gramEnd"/>
      <w:r>
        <w:rPr>
          <w:color w:val="FF0000"/>
        </w:rPr>
        <w:t xml:space="preserve"> und dadurch</w:t>
      </w:r>
      <w:r w:rsidRPr="00B07F78">
        <w:rPr>
          <w:color w:val="FF0000"/>
        </w:rPr>
        <w:t xml:space="preserve"> verringert sich der Gewinn signifikant </w:t>
      </w:r>
      <w:r>
        <w:rPr>
          <w:color w:val="FF0000"/>
        </w:rPr>
        <w:t>aufgrund der geringeren Umsatzerlöse.</w:t>
      </w:r>
    </w:p>
    <w:p w14:paraId="5C471576" w14:textId="77777777" w:rsidR="00E6625B" w:rsidRDefault="00E6625B" w:rsidP="00E6625B"/>
    <w:p w14:paraId="75EDA571" w14:textId="38F0E44D" w:rsidR="00E6625B" w:rsidRDefault="00E6625B" w:rsidP="007A0910"/>
    <w:p w14:paraId="0C732861" w14:textId="77777777" w:rsidR="00E6625B" w:rsidRDefault="00E6625B" w:rsidP="007A0910"/>
    <w:p w14:paraId="282D248F" w14:textId="108ECFA7" w:rsidR="003A7CE9" w:rsidRDefault="003A7CE9" w:rsidP="001A64A5">
      <w:pPr>
        <w:pStyle w:val="Listenabsatz"/>
        <w:numPr>
          <w:ilvl w:val="0"/>
          <w:numId w:val="2"/>
        </w:numPr>
      </w:pPr>
      <w:r>
        <w:lastRenderedPageBreak/>
        <w:t>Erläutern Sie, was man unter Benchmarking versteht.</w:t>
      </w:r>
    </w:p>
    <w:p w14:paraId="0E370B10" w14:textId="77777777" w:rsidR="00E6625B" w:rsidRPr="00B07F78" w:rsidRDefault="00E6625B" w:rsidP="00E6625B">
      <w:pPr>
        <w:pStyle w:val="Listenabsatz"/>
        <w:rPr>
          <w:color w:val="FF0000"/>
        </w:rPr>
      </w:pPr>
      <w:r w:rsidRPr="00B07F78">
        <w:rPr>
          <w:color w:val="FF0000"/>
        </w:rPr>
        <w:t>Unter Benchmarking versteht man Vergleich mit den Branchenbesten. Was kann man von diesen lernen? Grundidee ist, welche Unterschiede bestehen, warum bestehen diese und welche Verbesserungspotentiale gibt es.</w:t>
      </w:r>
    </w:p>
    <w:p w14:paraId="70B01CC8" w14:textId="77777777" w:rsidR="00E6625B" w:rsidRPr="00B07F78" w:rsidRDefault="00E6625B" w:rsidP="00E6625B">
      <w:pPr>
        <w:pStyle w:val="Listenabsatz"/>
        <w:rPr>
          <w:color w:val="FF0000"/>
        </w:rPr>
      </w:pPr>
    </w:p>
    <w:p w14:paraId="51C0F3BD" w14:textId="77777777" w:rsidR="007A0910" w:rsidRDefault="007A0910" w:rsidP="007A0910"/>
    <w:p w14:paraId="66E03DF7" w14:textId="0D202661" w:rsidR="003A7CE9" w:rsidRDefault="003A7CE9" w:rsidP="001A64A5">
      <w:pPr>
        <w:pStyle w:val="Listenabsatz"/>
        <w:numPr>
          <w:ilvl w:val="0"/>
          <w:numId w:val="2"/>
        </w:numPr>
      </w:pPr>
      <w:r>
        <w:t xml:space="preserve">Beschreiben Sie, was man unter der </w:t>
      </w:r>
      <w:proofErr w:type="spellStart"/>
      <w:r>
        <w:t>Scoringmethode</w:t>
      </w:r>
      <w:proofErr w:type="spellEnd"/>
      <w:r>
        <w:t xml:space="preserve"> versteht und nennen Sie Beispiele für den Einsatz dieses Instrumentes.</w:t>
      </w:r>
    </w:p>
    <w:p w14:paraId="256D12F5" w14:textId="776AE2A3" w:rsidR="007A0910" w:rsidRDefault="00E6625B" w:rsidP="007A0910">
      <w:r>
        <w:t xml:space="preserve">          </w:t>
      </w:r>
      <w:r w:rsidRPr="00B07F78">
        <w:rPr>
          <w:noProof/>
        </w:rPr>
        <w:drawing>
          <wp:inline distT="0" distB="0" distL="0" distR="0" wp14:anchorId="175A25AE" wp14:editId="78644F70">
            <wp:extent cx="4927600" cy="3086100"/>
            <wp:effectExtent l="0" t="0" r="0" b="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2"/>
                    <a:stretch>
                      <a:fillRect/>
                    </a:stretch>
                  </pic:blipFill>
                  <pic:spPr>
                    <a:xfrm>
                      <a:off x="0" y="0"/>
                      <a:ext cx="4927600" cy="3086100"/>
                    </a:xfrm>
                    <a:prstGeom prst="rect">
                      <a:avLst/>
                    </a:prstGeom>
                  </pic:spPr>
                </pic:pic>
              </a:graphicData>
            </a:graphic>
          </wp:inline>
        </w:drawing>
      </w:r>
    </w:p>
    <w:p w14:paraId="5A857F66" w14:textId="4E755361" w:rsidR="00E6625B" w:rsidRDefault="00E6625B" w:rsidP="007A0910"/>
    <w:p w14:paraId="060C9C97" w14:textId="1B5E8AEB" w:rsidR="00E6625B" w:rsidRDefault="00E6625B" w:rsidP="007A0910">
      <w:r>
        <w:rPr>
          <w:color w:val="FF0000"/>
        </w:rPr>
        <w:t xml:space="preserve">             </w:t>
      </w:r>
      <w:r>
        <w:rPr>
          <w:color w:val="FF0000"/>
        </w:rPr>
        <w:t>Be</w:t>
      </w:r>
      <w:r>
        <w:rPr>
          <w:color w:val="FF0000"/>
        </w:rPr>
        <w:t>ispiele: qualitative Bewertung bei Investitionsalternativen, Personalauswahl,…</w:t>
      </w:r>
    </w:p>
    <w:p w14:paraId="2679E593" w14:textId="77777777" w:rsidR="00E6625B" w:rsidRDefault="00E6625B" w:rsidP="007A0910"/>
    <w:p w14:paraId="43B61987" w14:textId="15042D12" w:rsidR="005F454B" w:rsidRDefault="005F454B" w:rsidP="001A64A5">
      <w:pPr>
        <w:pStyle w:val="Listenabsatz"/>
        <w:numPr>
          <w:ilvl w:val="0"/>
          <w:numId w:val="2"/>
        </w:numPr>
      </w:pPr>
      <w:r>
        <w:t xml:space="preserve">Erstellen Sie eine </w:t>
      </w:r>
      <w:proofErr w:type="spellStart"/>
      <w:r>
        <w:t>Concept</w:t>
      </w:r>
      <w:proofErr w:type="spellEnd"/>
      <w:r>
        <w:t xml:space="preserve"> </w:t>
      </w:r>
      <w:proofErr w:type="spellStart"/>
      <w:r>
        <w:t>Map</w:t>
      </w:r>
      <w:proofErr w:type="spellEnd"/>
      <w:r>
        <w:t xml:space="preserve"> zum Thema Controlling.</w:t>
      </w:r>
    </w:p>
    <w:p w14:paraId="5C41BAE4" w14:textId="7708A338" w:rsidR="00E6625B" w:rsidRDefault="00E6625B" w:rsidP="00E6625B">
      <w:pPr>
        <w:ind w:left="360"/>
      </w:pPr>
    </w:p>
    <w:p w14:paraId="6D24833B" w14:textId="77777777" w:rsidR="00335116" w:rsidRDefault="00335116" w:rsidP="00E6625B">
      <w:pPr>
        <w:ind w:left="360"/>
        <w:sectPr w:rsidR="00335116" w:rsidSect="00BB674D">
          <w:headerReference w:type="default" r:id="rId13"/>
          <w:pgSz w:w="11900" w:h="16840"/>
          <w:pgMar w:top="1417" w:right="1417" w:bottom="1134" w:left="1417" w:header="708" w:footer="708" w:gutter="0"/>
          <w:cols w:space="708"/>
          <w:docGrid w:linePitch="360"/>
        </w:sectPr>
      </w:pPr>
    </w:p>
    <w:p w14:paraId="216AA570" w14:textId="13598A8A" w:rsidR="00335116" w:rsidRDefault="00335116" w:rsidP="00E6625B">
      <w:pPr>
        <w:ind w:left="360"/>
      </w:pPr>
    </w:p>
    <w:p w14:paraId="7CC9423F" w14:textId="263397B0" w:rsidR="0074110B" w:rsidRDefault="00AE6186" w:rsidP="00335116">
      <w:r w:rsidRPr="00AE6186">
        <w:drawing>
          <wp:inline distT="0" distB="0" distL="0" distR="0" wp14:anchorId="244EFF46" wp14:editId="4C4EE356">
            <wp:extent cx="9073515" cy="510413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73515" cy="5104130"/>
                    </a:xfrm>
                    <a:prstGeom prst="rect">
                      <a:avLst/>
                    </a:prstGeom>
                  </pic:spPr>
                </pic:pic>
              </a:graphicData>
            </a:graphic>
          </wp:inline>
        </w:drawing>
      </w:r>
    </w:p>
    <w:p w14:paraId="4FFF617F" w14:textId="77777777" w:rsidR="0074110B" w:rsidRDefault="0074110B"/>
    <w:sectPr w:rsidR="0074110B" w:rsidSect="00335116">
      <w:pgSz w:w="16840" w:h="11900"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0BF81" w14:textId="77777777" w:rsidR="00DA7176" w:rsidRDefault="00DA7176" w:rsidP="00BE2F68">
      <w:r>
        <w:separator/>
      </w:r>
    </w:p>
  </w:endnote>
  <w:endnote w:type="continuationSeparator" w:id="0">
    <w:p w14:paraId="538CACF1" w14:textId="77777777" w:rsidR="00DA7176" w:rsidRDefault="00DA7176" w:rsidP="00BE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EEBFB" w14:textId="77777777" w:rsidR="00DA7176" w:rsidRDefault="00DA7176" w:rsidP="00BE2F68">
      <w:r>
        <w:separator/>
      </w:r>
    </w:p>
  </w:footnote>
  <w:footnote w:type="continuationSeparator" w:id="0">
    <w:p w14:paraId="24F28668" w14:textId="77777777" w:rsidR="00DA7176" w:rsidRDefault="00DA7176" w:rsidP="00BE2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AB95" w14:textId="58944B7F" w:rsidR="00BE2F68" w:rsidRPr="00BE2F68" w:rsidRDefault="00BE2F68">
    <w:pPr>
      <w:pStyle w:val="Kopfzeile"/>
      <w:rPr>
        <w:b/>
        <w:bCs/>
      </w:rPr>
    </w:pPr>
    <w:proofErr w:type="spellStart"/>
    <w:r w:rsidRPr="00BE2F68">
      <w:rPr>
        <w:b/>
        <w:bCs/>
      </w:rPr>
      <w:t>Fallstudie_Controlling</w:t>
    </w:r>
    <w:proofErr w:type="spellEnd"/>
    <w:r w:rsidRPr="00BE2F68">
      <w:rPr>
        <w:b/>
        <w:bCs/>
      </w:rPr>
      <w:t xml:space="preserve"> in der </w:t>
    </w:r>
    <w:proofErr w:type="spellStart"/>
    <w:r w:rsidRPr="00BE2F68">
      <w:rPr>
        <w:b/>
        <w:bCs/>
      </w:rPr>
      <w:t>Marklerbranche</w:t>
    </w:r>
    <w:proofErr w:type="spellEnd"/>
    <w:r w:rsidRPr="00BE2F68">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96C"/>
    <w:multiLevelType w:val="hybridMultilevel"/>
    <w:tmpl w:val="8AB4B7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2F09D3"/>
    <w:multiLevelType w:val="hybridMultilevel"/>
    <w:tmpl w:val="335008E8"/>
    <w:lvl w:ilvl="0" w:tplc="7A4E76D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4A6B2BA6"/>
    <w:multiLevelType w:val="hybridMultilevel"/>
    <w:tmpl w:val="66B826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F081A1C"/>
    <w:multiLevelType w:val="hybridMultilevel"/>
    <w:tmpl w:val="957A02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EB57F1E"/>
    <w:multiLevelType w:val="multilevel"/>
    <w:tmpl w:val="FB8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0B"/>
    <w:rsid w:val="0007734F"/>
    <w:rsid w:val="000C5DB6"/>
    <w:rsid w:val="001A64A5"/>
    <w:rsid w:val="00335116"/>
    <w:rsid w:val="0039086E"/>
    <w:rsid w:val="003A7CE9"/>
    <w:rsid w:val="005577A8"/>
    <w:rsid w:val="005F454B"/>
    <w:rsid w:val="0074110B"/>
    <w:rsid w:val="00793B59"/>
    <w:rsid w:val="007A0910"/>
    <w:rsid w:val="00924010"/>
    <w:rsid w:val="0093536A"/>
    <w:rsid w:val="00A77820"/>
    <w:rsid w:val="00AE6186"/>
    <w:rsid w:val="00BB674D"/>
    <w:rsid w:val="00BE2F68"/>
    <w:rsid w:val="00C9140E"/>
    <w:rsid w:val="00D74B91"/>
    <w:rsid w:val="00DA7176"/>
    <w:rsid w:val="00E6625B"/>
    <w:rsid w:val="00F77755"/>
    <w:rsid w:val="00FF2DC5"/>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606C685"/>
  <w15:chartTrackingRefBased/>
  <w15:docId w15:val="{D5F28FA7-460D-9345-9E15-CCD68B7C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A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4110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berschrift3">
    <w:name w:val="heading 3"/>
    <w:basedOn w:val="Standard"/>
    <w:link w:val="berschrift3Zchn"/>
    <w:uiPriority w:val="9"/>
    <w:qFormat/>
    <w:rsid w:val="0074110B"/>
    <w:pPr>
      <w:spacing w:before="100" w:beforeAutospacing="1" w:after="100" w:afterAutospacing="1"/>
      <w:outlineLvl w:val="2"/>
    </w:pPr>
    <w:rPr>
      <w:rFonts w:ascii="Times New Roman" w:eastAsia="Times New Roman" w:hAnsi="Times New Roman" w:cs="Times New Roman"/>
      <w:b/>
      <w:bCs/>
      <w:sz w:val="27"/>
      <w:szCs w:val="27"/>
    </w:rPr>
  </w:style>
  <w:style w:type="paragraph" w:styleId="berschrift4">
    <w:name w:val="heading 4"/>
    <w:basedOn w:val="Standard"/>
    <w:link w:val="berschrift4Zchn"/>
    <w:uiPriority w:val="9"/>
    <w:qFormat/>
    <w:rsid w:val="0074110B"/>
    <w:pPr>
      <w:spacing w:before="100" w:beforeAutospacing="1" w:after="100" w:afterAutospacing="1"/>
      <w:outlineLvl w:val="3"/>
    </w:pPr>
    <w:rPr>
      <w:rFonts w:ascii="Times New Roman" w:eastAsia="Times New Roman" w:hAnsi="Times New Roman" w:cs="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4110B"/>
    <w:rPr>
      <w:rFonts w:ascii="Times New Roman" w:eastAsia="Times New Roman" w:hAnsi="Times New Roman" w:cs="Times New Roman"/>
      <w:b/>
      <w:bCs/>
      <w:kern w:val="36"/>
      <w:sz w:val="48"/>
      <w:szCs w:val="48"/>
    </w:rPr>
  </w:style>
  <w:style w:type="character" w:customStyle="1" w:styleId="berschrift3Zchn">
    <w:name w:val="Überschrift 3 Zchn"/>
    <w:basedOn w:val="Absatz-Standardschriftart"/>
    <w:link w:val="berschrift3"/>
    <w:uiPriority w:val="9"/>
    <w:rsid w:val="0074110B"/>
    <w:rPr>
      <w:rFonts w:ascii="Times New Roman" w:eastAsia="Times New Roman" w:hAnsi="Times New Roman" w:cs="Times New Roman"/>
      <w:b/>
      <w:bCs/>
      <w:sz w:val="27"/>
      <w:szCs w:val="27"/>
    </w:rPr>
  </w:style>
  <w:style w:type="character" w:customStyle="1" w:styleId="berschrift4Zchn">
    <w:name w:val="Überschrift 4 Zchn"/>
    <w:basedOn w:val="Absatz-Standardschriftart"/>
    <w:link w:val="berschrift4"/>
    <w:uiPriority w:val="9"/>
    <w:rsid w:val="0074110B"/>
    <w:rPr>
      <w:rFonts w:ascii="Times New Roman" w:eastAsia="Times New Roman" w:hAnsi="Times New Roman" w:cs="Times New Roman"/>
      <w:b/>
      <w:bCs/>
    </w:rPr>
  </w:style>
  <w:style w:type="character" w:customStyle="1" w:styleId="left">
    <w:name w:val="left"/>
    <w:basedOn w:val="Absatz-Standardschriftart"/>
    <w:rsid w:val="0074110B"/>
  </w:style>
  <w:style w:type="character" w:styleId="Hyperlink">
    <w:name w:val="Hyperlink"/>
    <w:basedOn w:val="Absatz-Standardschriftart"/>
    <w:uiPriority w:val="99"/>
    <w:semiHidden/>
    <w:unhideWhenUsed/>
    <w:rsid w:val="0074110B"/>
    <w:rPr>
      <w:color w:val="0000FF"/>
      <w:u w:val="single"/>
    </w:rPr>
  </w:style>
  <w:style w:type="character" w:customStyle="1" w:styleId="apple-converted-space">
    <w:name w:val="apple-converted-space"/>
    <w:basedOn w:val="Absatz-Standardschriftart"/>
    <w:rsid w:val="0074110B"/>
  </w:style>
  <w:style w:type="paragraph" w:customStyle="1" w:styleId="teaser">
    <w:name w:val="teaser"/>
    <w:basedOn w:val="Standard"/>
    <w:rsid w:val="0074110B"/>
    <w:pPr>
      <w:spacing w:before="100" w:beforeAutospacing="1" w:after="100" w:afterAutospacing="1"/>
    </w:pPr>
    <w:rPr>
      <w:rFonts w:ascii="Times New Roman" w:eastAsia="Times New Roman" w:hAnsi="Times New Roman" w:cs="Times New Roman"/>
    </w:rPr>
  </w:style>
  <w:style w:type="paragraph" w:customStyle="1" w:styleId="author">
    <w:name w:val="author"/>
    <w:basedOn w:val="Standard"/>
    <w:rsid w:val="0074110B"/>
    <w:pPr>
      <w:spacing w:before="100" w:beforeAutospacing="1" w:after="100" w:afterAutospacing="1"/>
    </w:pPr>
    <w:rPr>
      <w:rFonts w:ascii="Times New Roman" w:eastAsia="Times New Roman" w:hAnsi="Times New Roman" w:cs="Times New Roman"/>
    </w:rPr>
  </w:style>
  <w:style w:type="paragraph" w:customStyle="1" w:styleId="first">
    <w:name w:val="first"/>
    <w:basedOn w:val="Standard"/>
    <w:rsid w:val="0074110B"/>
    <w:pPr>
      <w:spacing w:before="100" w:beforeAutospacing="1" w:after="100" w:afterAutospacing="1"/>
    </w:pPr>
    <w:rPr>
      <w:rFonts w:ascii="Times New Roman" w:eastAsia="Times New Roman" w:hAnsi="Times New Roman" w:cs="Times New Roman"/>
    </w:rPr>
  </w:style>
  <w:style w:type="character" w:customStyle="1" w:styleId="initial">
    <w:name w:val="initial"/>
    <w:basedOn w:val="Absatz-Standardschriftart"/>
    <w:rsid w:val="0074110B"/>
  </w:style>
  <w:style w:type="paragraph" w:styleId="StandardWeb">
    <w:name w:val="Normal (Web)"/>
    <w:basedOn w:val="Standard"/>
    <w:uiPriority w:val="99"/>
    <w:semiHidden/>
    <w:unhideWhenUsed/>
    <w:rsid w:val="0074110B"/>
    <w:pPr>
      <w:spacing w:before="100" w:beforeAutospacing="1" w:after="100" w:afterAutospacing="1"/>
    </w:pPr>
    <w:rPr>
      <w:rFonts w:ascii="Times New Roman" w:eastAsia="Times New Roman" w:hAnsi="Times New Roman" w:cs="Times New Roman"/>
    </w:rPr>
  </w:style>
  <w:style w:type="character" w:customStyle="1" w:styleId="green">
    <w:name w:val="green"/>
    <w:basedOn w:val="Absatz-Standardschriftart"/>
    <w:rsid w:val="0074110B"/>
  </w:style>
  <w:style w:type="character" w:styleId="Fett">
    <w:name w:val="Strong"/>
    <w:basedOn w:val="Absatz-Standardschriftart"/>
    <w:uiPriority w:val="22"/>
    <w:qFormat/>
    <w:rsid w:val="0074110B"/>
    <w:rPr>
      <w:b/>
      <w:bCs/>
    </w:rPr>
  </w:style>
  <w:style w:type="character" w:customStyle="1" w:styleId="author1">
    <w:name w:val="author1"/>
    <w:basedOn w:val="Absatz-Standardschriftart"/>
    <w:rsid w:val="0074110B"/>
  </w:style>
  <w:style w:type="character" w:customStyle="1" w:styleId="timestamp">
    <w:name w:val="timestamp"/>
    <w:basedOn w:val="Absatz-Standardschriftart"/>
    <w:rsid w:val="0074110B"/>
  </w:style>
  <w:style w:type="paragraph" w:customStyle="1" w:styleId="text">
    <w:name w:val="text"/>
    <w:basedOn w:val="Standard"/>
    <w:rsid w:val="0074110B"/>
    <w:pPr>
      <w:spacing w:before="100" w:beforeAutospacing="1" w:after="100" w:afterAutospacing="1"/>
    </w:pPr>
    <w:rPr>
      <w:rFonts w:ascii="Times New Roman" w:eastAsia="Times New Roman" w:hAnsi="Times New Roman" w:cs="Times New Roman"/>
    </w:rPr>
  </w:style>
  <w:style w:type="paragraph" w:styleId="Listenabsatz">
    <w:name w:val="List Paragraph"/>
    <w:basedOn w:val="Standard"/>
    <w:uiPriority w:val="34"/>
    <w:qFormat/>
    <w:rsid w:val="000C5DB6"/>
    <w:pPr>
      <w:ind w:left="720"/>
      <w:contextualSpacing/>
    </w:pPr>
  </w:style>
  <w:style w:type="paragraph" w:styleId="Sprechblasentext">
    <w:name w:val="Balloon Text"/>
    <w:basedOn w:val="Standard"/>
    <w:link w:val="SprechblasentextZchn"/>
    <w:uiPriority w:val="99"/>
    <w:semiHidden/>
    <w:unhideWhenUsed/>
    <w:rsid w:val="005577A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577A8"/>
    <w:rPr>
      <w:rFonts w:ascii="Times New Roman" w:hAnsi="Times New Roman" w:cs="Times New Roman"/>
      <w:sz w:val="18"/>
      <w:szCs w:val="18"/>
    </w:rPr>
  </w:style>
  <w:style w:type="paragraph" w:styleId="Kopfzeile">
    <w:name w:val="header"/>
    <w:basedOn w:val="Standard"/>
    <w:link w:val="KopfzeileZchn"/>
    <w:uiPriority w:val="99"/>
    <w:unhideWhenUsed/>
    <w:rsid w:val="00BE2F68"/>
    <w:pPr>
      <w:tabs>
        <w:tab w:val="center" w:pos="4536"/>
        <w:tab w:val="right" w:pos="9072"/>
      </w:tabs>
    </w:pPr>
  </w:style>
  <w:style w:type="character" w:customStyle="1" w:styleId="KopfzeileZchn">
    <w:name w:val="Kopfzeile Zchn"/>
    <w:basedOn w:val="Absatz-Standardschriftart"/>
    <w:link w:val="Kopfzeile"/>
    <w:uiPriority w:val="99"/>
    <w:rsid w:val="00BE2F68"/>
  </w:style>
  <w:style w:type="paragraph" w:styleId="Fuzeile">
    <w:name w:val="footer"/>
    <w:basedOn w:val="Standard"/>
    <w:link w:val="FuzeileZchn"/>
    <w:uiPriority w:val="99"/>
    <w:unhideWhenUsed/>
    <w:rsid w:val="00BE2F68"/>
    <w:pPr>
      <w:tabs>
        <w:tab w:val="center" w:pos="4536"/>
        <w:tab w:val="right" w:pos="9072"/>
      </w:tabs>
    </w:pPr>
  </w:style>
  <w:style w:type="character" w:customStyle="1" w:styleId="FuzeileZchn">
    <w:name w:val="Fußzeile Zchn"/>
    <w:basedOn w:val="Absatz-Standardschriftart"/>
    <w:link w:val="Fuzeile"/>
    <w:uiPriority w:val="99"/>
    <w:rsid w:val="00BE2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6040641">
      <w:bodyDiv w:val="1"/>
      <w:marLeft w:val="0"/>
      <w:marRight w:val="0"/>
      <w:marTop w:val="0"/>
      <w:marBottom w:val="0"/>
      <w:divBdr>
        <w:top w:val="none" w:sz="0" w:space="0" w:color="auto"/>
        <w:left w:val="none" w:sz="0" w:space="0" w:color="auto"/>
        <w:bottom w:val="none" w:sz="0" w:space="0" w:color="auto"/>
        <w:right w:val="none" w:sz="0" w:space="0" w:color="auto"/>
      </w:divBdr>
      <w:divsChild>
        <w:div w:id="989673583">
          <w:marLeft w:val="0"/>
          <w:marRight w:val="0"/>
          <w:marTop w:val="180"/>
          <w:marBottom w:val="180"/>
          <w:divBdr>
            <w:top w:val="none" w:sz="0" w:space="0" w:color="auto"/>
            <w:left w:val="none" w:sz="0" w:space="0" w:color="auto"/>
            <w:bottom w:val="none" w:sz="0" w:space="0" w:color="auto"/>
            <w:right w:val="none" w:sz="0" w:space="0" w:color="auto"/>
          </w:divBdr>
          <w:divsChild>
            <w:div w:id="1747023815">
              <w:marLeft w:val="0"/>
              <w:marRight w:val="0"/>
              <w:marTop w:val="0"/>
              <w:marBottom w:val="0"/>
              <w:divBdr>
                <w:top w:val="none" w:sz="0" w:space="0" w:color="auto"/>
                <w:left w:val="none" w:sz="0" w:space="0" w:color="auto"/>
                <w:bottom w:val="none" w:sz="0" w:space="0" w:color="auto"/>
                <w:right w:val="none" w:sz="0" w:space="0" w:color="auto"/>
              </w:divBdr>
              <w:divsChild>
                <w:div w:id="51346429">
                  <w:marLeft w:val="0"/>
                  <w:marRight w:val="0"/>
                  <w:marTop w:val="0"/>
                  <w:marBottom w:val="0"/>
                  <w:divBdr>
                    <w:top w:val="none" w:sz="0" w:space="0" w:color="auto"/>
                    <w:left w:val="none" w:sz="0" w:space="0" w:color="auto"/>
                    <w:bottom w:val="none" w:sz="0" w:space="0" w:color="auto"/>
                    <w:right w:val="none" w:sz="0" w:space="0" w:color="auto"/>
                  </w:divBdr>
                </w:div>
                <w:div w:id="1924146975">
                  <w:marLeft w:val="0"/>
                  <w:marRight w:val="0"/>
                  <w:marTop w:val="0"/>
                  <w:marBottom w:val="0"/>
                  <w:divBdr>
                    <w:top w:val="none" w:sz="0" w:space="0" w:color="auto"/>
                    <w:left w:val="none" w:sz="0" w:space="0" w:color="auto"/>
                    <w:bottom w:val="none" w:sz="0" w:space="0" w:color="auto"/>
                    <w:right w:val="none" w:sz="0" w:space="0" w:color="auto"/>
                  </w:divBdr>
                  <w:divsChild>
                    <w:div w:id="11621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91159">
          <w:marLeft w:val="0"/>
          <w:marRight w:val="0"/>
          <w:marTop w:val="450"/>
          <w:marBottom w:val="450"/>
          <w:divBdr>
            <w:top w:val="none" w:sz="0" w:space="0" w:color="auto"/>
            <w:left w:val="single" w:sz="36" w:space="0" w:color="BCBE00"/>
            <w:bottom w:val="none" w:sz="0" w:space="0" w:color="auto"/>
            <w:right w:val="none" w:sz="0" w:space="0" w:color="auto"/>
          </w:divBdr>
          <w:divsChild>
            <w:div w:id="636301155">
              <w:marLeft w:val="225"/>
              <w:marRight w:val="0"/>
              <w:marTop w:val="0"/>
              <w:marBottom w:val="0"/>
              <w:divBdr>
                <w:top w:val="none" w:sz="0" w:space="0" w:color="auto"/>
                <w:left w:val="none" w:sz="0" w:space="0" w:color="auto"/>
                <w:bottom w:val="none" w:sz="0" w:space="0" w:color="auto"/>
                <w:right w:val="none" w:sz="0" w:space="0" w:color="auto"/>
              </w:divBdr>
            </w:div>
          </w:divsChild>
        </w:div>
        <w:div w:id="231277344">
          <w:marLeft w:val="0"/>
          <w:marRight w:val="0"/>
          <w:marTop w:val="0"/>
          <w:marBottom w:val="0"/>
          <w:divBdr>
            <w:top w:val="none" w:sz="0" w:space="0" w:color="auto"/>
            <w:left w:val="none" w:sz="0" w:space="0" w:color="auto"/>
            <w:bottom w:val="none" w:sz="0" w:space="0" w:color="auto"/>
            <w:right w:val="none" w:sz="0" w:space="0" w:color="auto"/>
          </w:divBdr>
        </w:div>
        <w:div w:id="1110006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mmobilien-magazin.at/ausgabe/2016/09/"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1566</Words>
  <Characters>9871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5</cp:revision>
  <cp:lastPrinted>2020-10-29T20:38:00Z</cp:lastPrinted>
  <dcterms:created xsi:type="dcterms:W3CDTF">2020-11-20T07:02:00Z</dcterms:created>
  <dcterms:modified xsi:type="dcterms:W3CDTF">2020-11-20T07:10:00Z</dcterms:modified>
</cp:coreProperties>
</file>