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259E8" w14:textId="77777777" w:rsidR="000A7217" w:rsidRPr="006C0F11" w:rsidRDefault="000A7217" w:rsidP="000A7217">
      <w:pPr>
        <w:rPr>
          <w:b/>
          <w:sz w:val="28"/>
          <w:szCs w:val="28"/>
        </w:rPr>
      </w:pPr>
      <w:r>
        <w:rPr>
          <w:b/>
          <w:sz w:val="28"/>
          <w:szCs w:val="28"/>
        </w:rPr>
        <w:t>Bilanzierung</w:t>
      </w:r>
    </w:p>
    <w:p w14:paraId="32CFDCDE" w14:textId="77777777" w:rsidR="000A7217" w:rsidRDefault="000A7217" w:rsidP="000A7217"/>
    <w:p w14:paraId="6B590457" w14:textId="77777777" w:rsidR="000A7217" w:rsidRDefault="000A7217" w:rsidP="000A7217">
      <w:r>
        <w:rPr>
          <w:noProof/>
          <w:color w:val="0000FF"/>
          <w:lang w:val="de-DE"/>
        </w:rPr>
        <w:drawing>
          <wp:inline distT="0" distB="0" distL="0" distR="0" wp14:anchorId="2BD9030B" wp14:editId="3F5689DF">
            <wp:extent cx="5740400" cy="635000"/>
            <wp:effectExtent l="0" t="0" r="0" b="0"/>
            <wp:docPr id="1" name="Bild 4" descr="Hotel Hubertushof 4-Sterne Hote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Hotel Hubertushof 4-Sterne Hot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0400" cy="635000"/>
                    </a:xfrm>
                    <a:prstGeom prst="rect">
                      <a:avLst/>
                    </a:prstGeom>
                    <a:noFill/>
                    <a:ln>
                      <a:noFill/>
                    </a:ln>
                  </pic:spPr>
                </pic:pic>
              </a:graphicData>
            </a:graphic>
          </wp:inline>
        </w:drawing>
      </w:r>
    </w:p>
    <w:p w14:paraId="510879B0" w14:textId="77777777" w:rsidR="000A7217" w:rsidRDefault="000A7217" w:rsidP="000A7217"/>
    <w:p w14:paraId="4D3126FC" w14:textId="77777777" w:rsidR="000A7217" w:rsidRPr="00CB752A" w:rsidRDefault="000A7217" w:rsidP="000A7217">
      <w:pPr>
        <w:rPr>
          <w:sz w:val="22"/>
          <w:szCs w:val="22"/>
        </w:rPr>
      </w:pPr>
      <w:r w:rsidRPr="00CB752A">
        <w:rPr>
          <w:sz w:val="22"/>
          <w:szCs w:val="22"/>
        </w:rPr>
        <w:t>Das Hotel verfügt über eine besonders gute Auslastung und gilt als eines der traditionsreichsten Hotels im Raum Salzburg. Der neue Wellnessbereich ist nach den Regeln des Feng Shui eingerichtet und bietet Erholung auf höchstem Niveau.</w:t>
      </w:r>
    </w:p>
    <w:p w14:paraId="71B16769" w14:textId="77777777" w:rsidR="000A7217" w:rsidRPr="00CB752A" w:rsidRDefault="000A7217" w:rsidP="000A7217">
      <w:pPr>
        <w:rPr>
          <w:sz w:val="22"/>
          <w:szCs w:val="22"/>
        </w:rPr>
      </w:pPr>
      <w:r w:rsidRPr="00CB752A">
        <w:rPr>
          <w:sz w:val="22"/>
          <w:szCs w:val="22"/>
        </w:rPr>
        <w:t>Da Hotel feierte im Jahr 2010 sein 25jähriges Jubiläum.</w:t>
      </w:r>
    </w:p>
    <w:p w14:paraId="3DD92D7E" w14:textId="77777777" w:rsidR="000A7217" w:rsidRPr="00CB752A" w:rsidRDefault="000A7217" w:rsidP="000A7217">
      <w:pPr>
        <w:rPr>
          <w:sz w:val="22"/>
          <w:szCs w:val="22"/>
        </w:rPr>
      </w:pPr>
    </w:p>
    <w:p w14:paraId="4FB30879" w14:textId="77777777" w:rsidR="000A7217" w:rsidRPr="00CB752A" w:rsidRDefault="000A7217" w:rsidP="000A7217">
      <w:pPr>
        <w:rPr>
          <w:sz w:val="22"/>
          <w:szCs w:val="22"/>
        </w:rPr>
      </w:pPr>
    </w:p>
    <w:p w14:paraId="2258F1A9" w14:textId="77777777" w:rsidR="000A7217" w:rsidRPr="00CB752A" w:rsidRDefault="000A7217" w:rsidP="000A7217">
      <w:pPr>
        <w:rPr>
          <w:b/>
          <w:sz w:val="22"/>
          <w:szCs w:val="22"/>
        </w:rPr>
      </w:pPr>
      <w:r w:rsidRPr="00CB752A">
        <w:rPr>
          <w:b/>
          <w:sz w:val="22"/>
          <w:szCs w:val="22"/>
        </w:rPr>
        <w:t>Auszug aus der Saldenliste per 31.12.2010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10"/>
        <w:gridCol w:w="1620"/>
        <w:gridCol w:w="1582"/>
      </w:tblGrid>
      <w:tr w:rsidR="000A7217" w:rsidRPr="00CB752A" w14:paraId="3848FF82" w14:textId="77777777" w:rsidTr="00A163AD">
        <w:tc>
          <w:tcPr>
            <w:tcW w:w="6010" w:type="dxa"/>
          </w:tcPr>
          <w:p w14:paraId="493BA2DB" w14:textId="77777777" w:rsidR="000A7217" w:rsidRPr="00CB752A" w:rsidRDefault="000A7217" w:rsidP="00A163AD">
            <w:pPr>
              <w:jc w:val="center"/>
              <w:rPr>
                <w:sz w:val="22"/>
                <w:szCs w:val="22"/>
              </w:rPr>
            </w:pPr>
            <w:r w:rsidRPr="00CB752A">
              <w:rPr>
                <w:sz w:val="22"/>
                <w:szCs w:val="22"/>
              </w:rPr>
              <w:t>Konto</w:t>
            </w:r>
          </w:p>
        </w:tc>
        <w:tc>
          <w:tcPr>
            <w:tcW w:w="1620" w:type="dxa"/>
          </w:tcPr>
          <w:p w14:paraId="0FE389D2" w14:textId="77777777" w:rsidR="000A7217" w:rsidRPr="00CB752A" w:rsidRDefault="000A7217" w:rsidP="00A163AD">
            <w:pPr>
              <w:jc w:val="center"/>
              <w:rPr>
                <w:sz w:val="22"/>
                <w:szCs w:val="22"/>
              </w:rPr>
            </w:pPr>
            <w:r w:rsidRPr="00CB752A">
              <w:rPr>
                <w:sz w:val="22"/>
                <w:szCs w:val="22"/>
              </w:rPr>
              <w:t>Soll</w:t>
            </w:r>
          </w:p>
        </w:tc>
        <w:tc>
          <w:tcPr>
            <w:tcW w:w="1582" w:type="dxa"/>
          </w:tcPr>
          <w:p w14:paraId="272B0419" w14:textId="77777777" w:rsidR="000A7217" w:rsidRPr="00CB752A" w:rsidRDefault="000A7217" w:rsidP="00A163AD">
            <w:pPr>
              <w:jc w:val="center"/>
              <w:rPr>
                <w:sz w:val="22"/>
                <w:szCs w:val="22"/>
              </w:rPr>
            </w:pPr>
            <w:r w:rsidRPr="00CB752A">
              <w:rPr>
                <w:sz w:val="22"/>
                <w:szCs w:val="22"/>
              </w:rPr>
              <w:t>Haben</w:t>
            </w:r>
          </w:p>
        </w:tc>
      </w:tr>
      <w:tr w:rsidR="00793DEF" w:rsidRPr="00CB752A" w14:paraId="6099BD4E" w14:textId="77777777" w:rsidTr="00A163AD">
        <w:tc>
          <w:tcPr>
            <w:tcW w:w="6010" w:type="dxa"/>
          </w:tcPr>
          <w:p w14:paraId="1E483FA0" w14:textId="580ADFEE" w:rsidR="00793DEF" w:rsidRPr="00CB752A" w:rsidRDefault="00793DEF" w:rsidP="00A163AD">
            <w:pPr>
              <w:rPr>
                <w:sz w:val="22"/>
                <w:szCs w:val="22"/>
              </w:rPr>
            </w:pPr>
            <w:r>
              <w:rPr>
                <w:sz w:val="22"/>
                <w:szCs w:val="22"/>
              </w:rPr>
              <w:t>0 Unbebaute Grundstücke</w:t>
            </w:r>
          </w:p>
        </w:tc>
        <w:tc>
          <w:tcPr>
            <w:tcW w:w="1620" w:type="dxa"/>
          </w:tcPr>
          <w:p w14:paraId="54BD93AC" w14:textId="392F1B95" w:rsidR="00793DEF" w:rsidRPr="00CB752A" w:rsidRDefault="00793DEF" w:rsidP="00A163AD">
            <w:pPr>
              <w:jc w:val="right"/>
              <w:rPr>
                <w:sz w:val="22"/>
                <w:szCs w:val="22"/>
              </w:rPr>
            </w:pPr>
            <w:r>
              <w:rPr>
                <w:sz w:val="22"/>
                <w:szCs w:val="22"/>
              </w:rPr>
              <w:t>80.000,00</w:t>
            </w:r>
          </w:p>
        </w:tc>
        <w:tc>
          <w:tcPr>
            <w:tcW w:w="1582" w:type="dxa"/>
          </w:tcPr>
          <w:p w14:paraId="07D71052" w14:textId="77777777" w:rsidR="00793DEF" w:rsidRPr="00CB752A" w:rsidRDefault="00793DEF" w:rsidP="00A163AD">
            <w:pPr>
              <w:jc w:val="right"/>
              <w:rPr>
                <w:sz w:val="22"/>
                <w:szCs w:val="22"/>
              </w:rPr>
            </w:pPr>
          </w:p>
        </w:tc>
      </w:tr>
      <w:tr w:rsidR="000A7217" w:rsidRPr="00CB752A" w14:paraId="09343853" w14:textId="77777777" w:rsidTr="00A163AD">
        <w:tc>
          <w:tcPr>
            <w:tcW w:w="6010" w:type="dxa"/>
          </w:tcPr>
          <w:p w14:paraId="637F028E" w14:textId="77777777" w:rsidR="000A7217" w:rsidRPr="00CB752A" w:rsidRDefault="000A7217" w:rsidP="00A163AD">
            <w:pPr>
              <w:rPr>
                <w:sz w:val="22"/>
                <w:szCs w:val="22"/>
              </w:rPr>
            </w:pPr>
            <w:r w:rsidRPr="00CB752A">
              <w:rPr>
                <w:sz w:val="22"/>
                <w:szCs w:val="22"/>
              </w:rPr>
              <w:t>0 Gebäude</w:t>
            </w:r>
          </w:p>
        </w:tc>
        <w:tc>
          <w:tcPr>
            <w:tcW w:w="1620" w:type="dxa"/>
          </w:tcPr>
          <w:p w14:paraId="1A91E3BF" w14:textId="77777777" w:rsidR="000A7217" w:rsidRPr="00CB752A" w:rsidRDefault="000A7217" w:rsidP="00A163AD">
            <w:pPr>
              <w:jc w:val="right"/>
              <w:rPr>
                <w:sz w:val="22"/>
                <w:szCs w:val="22"/>
              </w:rPr>
            </w:pPr>
            <w:r w:rsidRPr="00CB752A">
              <w:rPr>
                <w:sz w:val="22"/>
                <w:szCs w:val="22"/>
              </w:rPr>
              <w:t>406.250.00</w:t>
            </w:r>
          </w:p>
        </w:tc>
        <w:tc>
          <w:tcPr>
            <w:tcW w:w="1582" w:type="dxa"/>
          </w:tcPr>
          <w:p w14:paraId="69DAC7E9" w14:textId="77777777" w:rsidR="000A7217" w:rsidRPr="00CB752A" w:rsidRDefault="000A7217" w:rsidP="00A163AD">
            <w:pPr>
              <w:jc w:val="right"/>
              <w:rPr>
                <w:sz w:val="22"/>
                <w:szCs w:val="22"/>
              </w:rPr>
            </w:pPr>
          </w:p>
        </w:tc>
      </w:tr>
      <w:tr w:rsidR="000A7217" w:rsidRPr="00CB752A" w14:paraId="7FFA5708" w14:textId="77777777" w:rsidTr="00A163AD">
        <w:tc>
          <w:tcPr>
            <w:tcW w:w="6010" w:type="dxa"/>
          </w:tcPr>
          <w:p w14:paraId="3361733D" w14:textId="77777777" w:rsidR="000A7217" w:rsidRPr="00CB752A" w:rsidRDefault="000A7217" w:rsidP="00A163AD">
            <w:pPr>
              <w:rPr>
                <w:sz w:val="22"/>
                <w:szCs w:val="22"/>
              </w:rPr>
            </w:pPr>
            <w:r w:rsidRPr="00CB752A">
              <w:rPr>
                <w:sz w:val="22"/>
                <w:szCs w:val="22"/>
              </w:rPr>
              <w:t>0 Maschinen (direkte Abschreibung)</w:t>
            </w:r>
          </w:p>
        </w:tc>
        <w:tc>
          <w:tcPr>
            <w:tcW w:w="1620" w:type="dxa"/>
          </w:tcPr>
          <w:p w14:paraId="3C8EAFA5" w14:textId="77777777" w:rsidR="000A7217" w:rsidRPr="00CB752A" w:rsidRDefault="000A7217" w:rsidP="00A163AD">
            <w:pPr>
              <w:jc w:val="right"/>
              <w:rPr>
                <w:sz w:val="22"/>
                <w:szCs w:val="22"/>
              </w:rPr>
            </w:pPr>
            <w:r w:rsidRPr="00CB752A">
              <w:rPr>
                <w:sz w:val="22"/>
                <w:szCs w:val="22"/>
              </w:rPr>
              <w:t>5.001,00</w:t>
            </w:r>
          </w:p>
        </w:tc>
        <w:tc>
          <w:tcPr>
            <w:tcW w:w="1582" w:type="dxa"/>
          </w:tcPr>
          <w:p w14:paraId="48F52788" w14:textId="77777777" w:rsidR="000A7217" w:rsidRPr="00CB752A" w:rsidRDefault="000A7217" w:rsidP="00A163AD">
            <w:pPr>
              <w:jc w:val="right"/>
              <w:rPr>
                <w:sz w:val="22"/>
                <w:szCs w:val="22"/>
              </w:rPr>
            </w:pPr>
          </w:p>
        </w:tc>
      </w:tr>
      <w:tr w:rsidR="000A7217" w:rsidRPr="00CB752A" w14:paraId="5700C31D" w14:textId="77777777" w:rsidTr="00A163AD">
        <w:tc>
          <w:tcPr>
            <w:tcW w:w="6010" w:type="dxa"/>
          </w:tcPr>
          <w:p w14:paraId="41E9CAD0" w14:textId="77777777" w:rsidR="000A7217" w:rsidRPr="00CB752A" w:rsidRDefault="000A7217" w:rsidP="00A163AD">
            <w:pPr>
              <w:rPr>
                <w:sz w:val="22"/>
                <w:szCs w:val="22"/>
              </w:rPr>
            </w:pPr>
            <w:r w:rsidRPr="00CB752A">
              <w:rPr>
                <w:sz w:val="22"/>
                <w:szCs w:val="22"/>
              </w:rPr>
              <w:t>0 LKW (</w:t>
            </w:r>
            <w:proofErr w:type="spellStart"/>
            <w:r w:rsidRPr="00CB752A">
              <w:rPr>
                <w:sz w:val="22"/>
                <w:szCs w:val="22"/>
              </w:rPr>
              <w:t>Hotelbus</w:t>
            </w:r>
            <w:proofErr w:type="spellEnd"/>
            <w:r w:rsidRPr="00CB752A">
              <w:rPr>
                <w:sz w:val="22"/>
                <w:szCs w:val="22"/>
              </w:rPr>
              <w:t>)</w:t>
            </w:r>
          </w:p>
        </w:tc>
        <w:tc>
          <w:tcPr>
            <w:tcW w:w="1620" w:type="dxa"/>
          </w:tcPr>
          <w:p w14:paraId="41165F9C" w14:textId="77777777" w:rsidR="000A7217" w:rsidRPr="00CB752A" w:rsidRDefault="000A7217" w:rsidP="00A163AD">
            <w:pPr>
              <w:jc w:val="right"/>
              <w:rPr>
                <w:sz w:val="22"/>
                <w:szCs w:val="22"/>
              </w:rPr>
            </w:pPr>
            <w:r w:rsidRPr="00CB752A">
              <w:rPr>
                <w:sz w:val="22"/>
                <w:szCs w:val="22"/>
              </w:rPr>
              <w:t>17.250,00</w:t>
            </w:r>
          </w:p>
        </w:tc>
        <w:tc>
          <w:tcPr>
            <w:tcW w:w="1582" w:type="dxa"/>
          </w:tcPr>
          <w:p w14:paraId="125EB98B" w14:textId="77777777" w:rsidR="000A7217" w:rsidRPr="00CB752A" w:rsidRDefault="000A7217" w:rsidP="00A163AD">
            <w:pPr>
              <w:jc w:val="right"/>
              <w:rPr>
                <w:sz w:val="22"/>
                <w:szCs w:val="22"/>
              </w:rPr>
            </w:pPr>
          </w:p>
        </w:tc>
      </w:tr>
      <w:tr w:rsidR="000A7217" w:rsidRPr="00CB752A" w14:paraId="071BC13F" w14:textId="77777777" w:rsidTr="00A163AD">
        <w:tc>
          <w:tcPr>
            <w:tcW w:w="6010" w:type="dxa"/>
          </w:tcPr>
          <w:p w14:paraId="534A2386" w14:textId="77777777" w:rsidR="000A7217" w:rsidRPr="00CB752A" w:rsidRDefault="000A7217" w:rsidP="00A163AD">
            <w:pPr>
              <w:rPr>
                <w:sz w:val="22"/>
                <w:szCs w:val="22"/>
              </w:rPr>
            </w:pPr>
            <w:r w:rsidRPr="00CB752A">
              <w:rPr>
                <w:sz w:val="22"/>
                <w:szCs w:val="22"/>
              </w:rPr>
              <w:t>1 Vorrat Champagner</w:t>
            </w:r>
          </w:p>
        </w:tc>
        <w:tc>
          <w:tcPr>
            <w:tcW w:w="1620" w:type="dxa"/>
          </w:tcPr>
          <w:p w14:paraId="5E41AC69" w14:textId="77777777" w:rsidR="000A7217" w:rsidRPr="00CB752A" w:rsidRDefault="000A7217" w:rsidP="00A163AD">
            <w:pPr>
              <w:jc w:val="right"/>
              <w:rPr>
                <w:sz w:val="22"/>
                <w:szCs w:val="22"/>
              </w:rPr>
            </w:pPr>
            <w:r w:rsidRPr="00CB752A">
              <w:rPr>
                <w:sz w:val="22"/>
                <w:szCs w:val="22"/>
              </w:rPr>
              <w:t>360,00</w:t>
            </w:r>
          </w:p>
        </w:tc>
        <w:tc>
          <w:tcPr>
            <w:tcW w:w="1582" w:type="dxa"/>
          </w:tcPr>
          <w:p w14:paraId="18802518" w14:textId="77777777" w:rsidR="000A7217" w:rsidRPr="00CB752A" w:rsidRDefault="000A7217" w:rsidP="00A163AD">
            <w:pPr>
              <w:jc w:val="right"/>
              <w:rPr>
                <w:sz w:val="22"/>
                <w:szCs w:val="22"/>
              </w:rPr>
            </w:pPr>
          </w:p>
        </w:tc>
      </w:tr>
      <w:tr w:rsidR="000A7217" w:rsidRPr="00CB752A" w14:paraId="6C465071" w14:textId="77777777" w:rsidTr="00A163AD">
        <w:tc>
          <w:tcPr>
            <w:tcW w:w="6010" w:type="dxa"/>
          </w:tcPr>
          <w:p w14:paraId="4ED131DA" w14:textId="77777777" w:rsidR="000A7217" w:rsidRPr="00CB752A" w:rsidRDefault="000A7217" w:rsidP="00A163AD">
            <w:pPr>
              <w:rPr>
                <w:sz w:val="22"/>
                <w:szCs w:val="22"/>
              </w:rPr>
            </w:pPr>
            <w:r w:rsidRPr="00CB752A">
              <w:rPr>
                <w:sz w:val="22"/>
                <w:szCs w:val="22"/>
              </w:rPr>
              <w:t>1 Vorrat Lebensmittel</w:t>
            </w:r>
          </w:p>
        </w:tc>
        <w:tc>
          <w:tcPr>
            <w:tcW w:w="1620" w:type="dxa"/>
          </w:tcPr>
          <w:p w14:paraId="4A72593A" w14:textId="77777777" w:rsidR="000A7217" w:rsidRPr="00CB752A" w:rsidRDefault="000A7217" w:rsidP="00A163AD">
            <w:pPr>
              <w:jc w:val="right"/>
              <w:rPr>
                <w:sz w:val="22"/>
                <w:szCs w:val="22"/>
              </w:rPr>
            </w:pPr>
            <w:r w:rsidRPr="00CB752A">
              <w:rPr>
                <w:sz w:val="22"/>
                <w:szCs w:val="22"/>
              </w:rPr>
              <w:t>5.710,00</w:t>
            </w:r>
          </w:p>
        </w:tc>
        <w:tc>
          <w:tcPr>
            <w:tcW w:w="1582" w:type="dxa"/>
          </w:tcPr>
          <w:p w14:paraId="1FD5E887" w14:textId="77777777" w:rsidR="000A7217" w:rsidRPr="00CB752A" w:rsidRDefault="000A7217" w:rsidP="00A163AD">
            <w:pPr>
              <w:jc w:val="right"/>
              <w:rPr>
                <w:sz w:val="22"/>
                <w:szCs w:val="22"/>
              </w:rPr>
            </w:pPr>
          </w:p>
        </w:tc>
      </w:tr>
      <w:tr w:rsidR="000A7217" w:rsidRPr="00CB752A" w14:paraId="461969F4" w14:textId="77777777" w:rsidTr="00A163AD">
        <w:tc>
          <w:tcPr>
            <w:tcW w:w="6010" w:type="dxa"/>
          </w:tcPr>
          <w:p w14:paraId="6088F13D" w14:textId="77777777" w:rsidR="000A7217" w:rsidRPr="00CB752A" w:rsidRDefault="000A7217" w:rsidP="00A163AD">
            <w:pPr>
              <w:rPr>
                <w:sz w:val="22"/>
                <w:szCs w:val="22"/>
              </w:rPr>
            </w:pPr>
            <w:r w:rsidRPr="00CB752A">
              <w:rPr>
                <w:sz w:val="22"/>
                <w:szCs w:val="22"/>
              </w:rPr>
              <w:t>2 gewährtes Darlehen</w:t>
            </w:r>
          </w:p>
        </w:tc>
        <w:tc>
          <w:tcPr>
            <w:tcW w:w="1620" w:type="dxa"/>
          </w:tcPr>
          <w:p w14:paraId="009BAA79" w14:textId="77777777" w:rsidR="000A7217" w:rsidRPr="00CB752A" w:rsidRDefault="000A7217" w:rsidP="00A163AD">
            <w:pPr>
              <w:jc w:val="right"/>
              <w:rPr>
                <w:sz w:val="22"/>
                <w:szCs w:val="22"/>
              </w:rPr>
            </w:pPr>
            <w:r w:rsidRPr="00CB752A">
              <w:rPr>
                <w:sz w:val="22"/>
                <w:szCs w:val="22"/>
              </w:rPr>
              <w:t>10.000,00</w:t>
            </w:r>
          </w:p>
        </w:tc>
        <w:tc>
          <w:tcPr>
            <w:tcW w:w="1582" w:type="dxa"/>
          </w:tcPr>
          <w:p w14:paraId="6EE79A5A" w14:textId="77777777" w:rsidR="000A7217" w:rsidRPr="00CB752A" w:rsidRDefault="000A7217" w:rsidP="00A163AD">
            <w:pPr>
              <w:jc w:val="right"/>
              <w:rPr>
                <w:sz w:val="22"/>
                <w:szCs w:val="22"/>
              </w:rPr>
            </w:pPr>
          </w:p>
        </w:tc>
      </w:tr>
      <w:tr w:rsidR="000A7217" w:rsidRPr="00CB752A" w14:paraId="40336B9F" w14:textId="77777777" w:rsidTr="00A163AD">
        <w:tc>
          <w:tcPr>
            <w:tcW w:w="6010" w:type="dxa"/>
          </w:tcPr>
          <w:p w14:paraId="58029360" w14:textId="77777777" w:rsidR="000A7217" w:rsidRPr="00CB752A" w:rsidRDefault="000A7217" w:rsidP="00A163AD">
            <w:pPr>
              <w:rPr>
                <w:sz w:val="22"/>
                <w:szCs w:val="22"/>
              </w:rPr>
            </w:pPr>
            <w:r w:rsidRPr="00CB752A">
              <w:rPr>
                <w:sz w:val="22"/>
                <w:szCs w:val="22"/>
              </w:rPr>
              <w:t>2 Einzelwertberichtigung zu Forderungen</w:t>
            </w:r>
          </w:p>
        </w:tc>
        <w:tc>
          <w:tcPr>
            <w:tcW w:w="1620" w:type="dxa"/>
          </w:tcPr>
          <w:p w14:paraId="75DCACA1" w14:textId="77777777" w:rsidR="000A7217" w:rsidRPr="00CB752A" w:rsidRDefault="000A7217" w:rsidP="00A163AD">
            <w:pPr>
              <w:jc w:val="right"/>
              <w:rPr>
                <w:sz w:val="22"/>
                <w:szCs w:val="22"/>
              </w:rPr>
            </w:pPr>
          </w:p>
        </w:tc>
        <w:tc>
          <w:tcPr>
            <w:tcW w:w="1582" w:type="dxa"/>
          </w:tcPr>
          <w:p w14:paraId="2DD785C4" w14:textId="77777777" w:rsidR="000A7217" w:rsidRPr="00CB752A" w:rsidRDefault="000A7217" w:rsidP="00A163AD">
            <w:pPr>
              <w:jc w:val="right"/>
              <w:rPr>
                <w:sz w:val="22"/>
                <w:szCs w:val="22"/>
              </w:rPr>
            </w:pPr>
            <w:r w:rsidRPr="00CB752A">
              <w:rPr>
                <w:sz w:val="22"/>
                <w:szCs w:val="22"/>
              </w:rPr>
              <w:t>6.200,00</w:t>
            </w:r>
          </w:p>
        </w:tc>
      </w:tr>
      <w:tr w:rsidR="000A7217" w:rsidRPr="00CB752A" w14:paraId="12BCDEDF" w14:textId="77777777" w:rsidTr="00A163AD">
        <w:tc>
          <w:tcPr>
            <w:tcW w:w="6010" w:type="dxa"/>
          </w:tcPr>
          <w:p w14:paraId="0FB48E2D" w14:textId="77777777" w:rsidR="000A7217" w:rsidRPr="00CB752A" w:rsidRDefault="000A7217" w:rsidP="00A163AD">
            <w:pPr>
              <w:rPr>
                <w:sz w:val="22"/>
                <w:szCs w:val="22"/>
              </w:rPr>
            </w:pPr>
            <w:r w:rsidRPr="00CB752A">
              <w:rPr>
                <w:sz w:val="22"/>
                <w:szCs w:val="22"/>
              </w:rPr>
              <w:t>3 Rückstellung für Schadenersatz</w:t>
            </w:r>
          </w:p>
        </w:tc>
        <w:tc>
          <w:tcPr>
            <w:tcW w:w="1620" w:type="dxa"/>
          </w:tcPr>
          <w:p w14:paraId="1CBF1EE7" w14:textId="77777777" w:rsidR="000A7217" w:rsidRPr="00CB752A" w:rsidRDefault="000A7217" w:rsidP="00A163AD">
            <w:pPr>
              <w:jc w:val="right"/>
              <w:rPr>
                <w:sz w:val="22"/>
                <w:szCs w:val="22"/>
              </w:rPr>
            </w:pPr>
          </w:p>
        </w:tc>
        <w:tc>
          <w:tcPr>
            <w:tcW w:w="1582" w:type="dxa"/>
          </w:tcPr>
          <w:p w14:paraId="6B11537D" w14:textId="77777777" w:rsidR="000A7217" w:rsidRPr="00CB752A" w:rsidRDefault="000A7217" w:rsidP="00A163AD">
            <w:pPr>
              <w:jc w:val="right"/>
              <w:rPr>
                <w:sz w:val="22"/>
                <w:szCs w:val="22"/>
              </w:rPr>
            </w:pPr>
            <w:r w:rsidRPr="00CB752A">
              <w:rPr>
                <w:sz w:val="22"/>
                <w:szCs w:val="22"/>
              </w:rPr>
              <w:t>25.000,00</w:t>
            </w:r>
          </w:p>
        </w:tc>
      </w:tr>
      <w:tr w:rsidR="000A7217" w:rsidRPr="00CB752A" w14:paraId="7DB8BBA0" w14:textId="77777777" w:rsidTr="00A163AD">
        <w:tc>
          <w:tcPr>
            <w:tcW w:w="0" w:type="auto"/>
          </w:tcPr>
          <w:p w14:paraId="72BEB93F" w14:textId="77777777" w:rsidR="000A7217" w:rsidRPr="00CB752A" w:rsidRDefault="000A7217" w:rsidP="00A163AD">
            <w:pPr>
              <w:rPr>
                <w:sz w:val="22"/>
                <w:szCs w:val="22"/>
              </w:rPr>
            </w:pPr>
            <w:r w:rsidRPr="00CB752A">
              <w:rPr>
                <w:sz w:val="22"/>
                <w:szCs w:val="22"/>
              </w:rPr>
              <w:t>3 Bankdarlehen</w:t>
            </w:r>
          </w:p>
        </w:tc>
        <w:tc>
          <w:tcPr>
            <w:tcW w:w="1620" w:type="dxa"/>
          </w:tcPr>
          <w:p w14:paraId="19D5947C" w14:textId="77777777" w:rsidR="000A7217" w:rsidRPr="00CB752A" w:rsidRDefault="000A7217" w:rsidP="00A163AD">
            <w:pPr>
              <w:rPr>
                <w:sz w:val="22"/>
                <w:szCs w:val="22"/>
              </w:rPr>
            </w:pPr>
          </w:p>
        </w:tc>
        <w:tc>
          <w:tcPr>
            <w:tcW w:w="1582" w:type="dxa"/>
          </w:tcPr>
          <w:p w14:paraId="31AE106C" w14:textId="77777777" w:rsidR="000A7217" w:rsidRPr="00CB752A" w:rsidRDefault="000A7217" w:rsidP="00A163AD">
            <w:pPr>
              <w:jc w:val="right"/>
              <w:rPr>
                <w:sz w:val="22"/>
                <w:szCs w:val="22"/>
              </w:rPr>
            </w:pPr>
            <w:r w:rsidRPr="00CB752A">
              <w:rPr>
                <w:sz w:val="22"/>
                <w:szCs w:val="22"/>
              </w:rPr>
              <w:t>55.000,00</w:t>
            </w:r>
          </w:p>
        </w:tc>
      </w:tr>
    </w:tbl>
    <w:p w14:paraId="3302D266" w14:textId="77777777" w:rsidR="000A7217" w:rsidRDefault="000A7217" w:rsidP="000A7217">
      <w:pPr>
        <w:rPr>
          <w:b/>
        </w:rPr>
      </w:pPr>
    </w:p>
    <w:p w14:paraId="0E4E74D7" w14:textId="77777777" w:rsidR="000A7217" w:rsidRPr="00CB752A" w:rsidRDefault="000A7217" w:rsidP="000A7217">
      <w:pPr>
        <w:rPr>
          <w:b/>
        </w:rPr>
      </w:pPr>
    </w:p>
    <w:p w14:paraId="72E51127" w14:textId="77777777" w:rsidR="000A7217" w:rsidRPr="00CB752A" w:rsidRDefault="000A7217" w:rsidP="000A7217">
      <w:r w:rsidRPr="00CB752A">
        <w:rPr>
          <w:b/>
        </w:rPr>
        <w:t>Aufgabenstellung:</w:t>
      </w:r>
      <w:r w:rsidRPr="00CB752A">
        <w:t xml:space="preserve"> Bilden Sie sämtliche Buchungen, die im Zusammenhang mit dem Jahresabschluss per 31.12.2010 erforderlich sind.</w:t>
      </w:r>
    </w:p>
    <w:p w14:paraId="21E765A4" w14:textId="77777777" w:rsidR="000A7217" w:rsidRDefault="000A7217" w:rsidP="000A7217">
      <w:pPr>
        <w:rPr>
          <w:sz w:val="22"/>
          <w:szCs w:val="22"/>
        </w:rPr>
      </w:pPr>
    </w:p>
    <w:p w14:paraId="45330EFB" w14:textId="77777777" w:rsidR="000A7217" w:rsidRPr="00CB752A" w:rsidRDefault="000A7217" w:rsidP="000A7217">
      <w:pPr>
        <w:rPr>
          <w:sz w:val="22"/>
          <w:szCs w:val="22"/>
        </w:rPr>
      </w:pPr>
    </w:p>
    <w:p w14:paraId="004AD683" w14:textId="0D22412A" w:rsidR="00793DEF" w:rsidRDefault="00793DEF" w:rsidP="000A7217">
      <w:pPr>
        <w:pStyle w:val="Listenabsatz1"/>
        <w:numPr>
          <w:ilvl w:val="0"/>
          <w:numId w:val="1"/>
        </w:numPr>
        <w:rPr>
          <w:rFonts w:cs="Arial"/>
          <w:b/>
          <w:lang w:eastAsia="de-DE"/>
        </w:rPr>
      </w:pPr>
      <w:r>
        <w:rPr>
          <w:rFonts w:cs="Arial"/>
          <w:b/>
          <w:lang w:eastAsia="de-DE"/>
        </w:rPr>
        <w:t>Grundstücke</w:t>
      </w:r>
    </w:p>
    <w:p w14:paraId="762A8DA5" w14:textId="57073D23" w:rsidR="00793DEF" w:rsidRPr="00793DEF" w:rsidRDefault="00793DEF" w:rsidP="00793DEF">
      <w:pPr>
        <w:pStyle w:val="Listenabsatz1"/>
        <w:ind w:left="0"/>
        <w:rPr>
          <w:rFonts w:cs="Arial"/>
          <w:bCs/>
          <w:lang w:eastAsia="de-DE"/>
        </w:rPr>
      </w:pPr>
      <w:r>
        <w:rPr>
          <w:rFonts w:cs="Arial"/>
          <w:bCs/>
          <w:lang w:eastAsia="de-DE"/>
        </w:rPr>
        <w:t>Das unbebaute Grundstück hatte einen Anschaffungswert von 100,00 EUR pro m2 und wurde im Vorjahr auf 80,00 EUR pro m2 abgeschrieben. Der Grund für die Abwertung fällt nun weg. Derzeit liegt der Wert von vergleichbaren Grundstücken bei 120,00 EUR pro m2.</w:t>
      </w:r>
    </w:p>
    <w:p w14:paraId="31B4C1BE" w14:textId="7E796FC9" w:rsidR="00793DEF" w:rsidRDefault="00793DEF" w:rsidP="00793DEF">
      <w:pPr>
        <w:pStyle w:val="Listenabsatz1"/>
        <w:ind w:left="0"/>
        <w:rPr>
          <w:rFonts w:cs="Arial"/>
          <w:b/>
          <w:lang w:eastAsia="de-DE"/>
        </w:rPr>
      </w:pPr>
    </w:p>
    <w:p w14:paraId="13C26317" w14:textId="77777777" w:rsidR="00793DEF" w:rsidRDefault="00793DEF" w:rsidP="00793DEF">
      <w:pPr>
        <w:pStyle w:val="Listenabsatz1"/>
        <w:ind w:left="0"/>
        <w:rPr>
          <w:rFonts w:cs="Arial"/>
          <w:b/>
          <w:lang w:eastAsia="de-DE"/>
        </w:rPr>
      </w:pPr>
    </w:p>
    <w:p w14:paraId="52D29B2F" w14:textId="5F41F46D" w:rsidR="000A7217" w:rsidRPr="00CB752A" w:rsidRDefault="000A7217" w:rsidP="000A7217">
      <w:pPr>
        <w:pStyle w:val="Listenabsatz1"/>
        <w:numPr>
          <w:ilvl w:val="0"/>
          <w:numId w:val="1"/>
        </w:numPr>
        <w:rPr>
          <w:rFonts w:cs="Arial"/>
          <w:b/>
          <w:lang w:eastAsia="de-DE"/>
        </w:rPr>
      </w:pPr>
      <w:r w:rsidRPr="00CB752A">
        <w:rPr>
          <w:rFonts w:cs="Arial"/>
          <w:b/>
          <w:lang w:eastAsia="de-DE"/>
        </w:rPr>
        <w:t>Gebäude</w:t>
      </w:r>
    </w:p>
    <w:p w14:paraId="74983868" w14:textId="77777777" w:rsidR="000A7217" w:rsidRPr="00CB752A" w:rsidRDefault="000A7217" w:rsidP="000A7217">
      <w:pPr>
        <w:rPr>
          <w:b/>
          <w:sz w:val="22"/>
          <w:szCs w:val="22"/>
        </w:rPr>
      </w:pPr>
    </w:p>
    <w:p w14:paraId="0EB8E1EC" w14:textId="77777777" w:rsidR="000A7217" w:rsidRPr="00CB752A" w:rsidRDefault="000A7217" w:rsidP="000A7217">
      <w:pPr>
        <w:rPr>
          <w:sz w:val="22"/>
          <w:szCs w:val="22"/>
        </w:rPr>
      </w:pPr>
      <w:r w:rsidRPr="00CB752A">
        <w:rPr>
          <w:sz w:val="22"/>
          <w:szCs w:val="22"/>
        </w:rPr>
        <w:t>Anlässlich des 25jährigen Firmenjubiläums wurde heuer am 14.12. der Dachboden in ein Wellnesscenter umgebaut und am 31.12.feierlich eröffnet. Die Rechnung des Baumeisters ist noch nicht verbucht und wird erst im Jänner von uns überwiesen:</w:t>
      </w:r>
    </w:p>
    <w:p w14:paraId="65BFE330" w14:textId="77777777" w:rsidR="000A7217" w:rsidRPr="00CB752A" w:rsidRDefault="000A7217" w:rsidP="000A721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0A7217" w:rsidRPr="00CB752A" w14:paraId="46002B6E" w14:textId="77777777" w:rsidTr="00A163AD">
        <w:tc>
          <w:tcPr>
            <w:tcW w:w="4606" w:type="dxa"/>
          </w:tcPr>
          <w:p w14:paraId="0D7B9B15" w14:textId="77777777" w:rsidR="000A7217" w:rsidRPr="00CB752A" w:rsidRDefault="000A7217" w:rsidP="00A163AD">
            <w:pPr>
              <w:rPr>
                <w:sz w:val="22"/>
                <w:szCs w:val="22"/>
              </w:rPr>
            </w:pPr>
            <w:r w:rsidRPr="00CB752A">
              <w:rPr>
                <w:sz w:val="22"/>
                <w:szCs w:val="22"/>
              </w:rPr>
              <w:t>Bau des Wellnesscenters</w:t>
            </w:r>
          </w:p>
        </w:tc>
        <w:tc>
          <w:tcPr>
            <w:tcW w:w="4606" w:type="dxa"/>
          </w:tcPr>
          <w:p w14:paraId="59F924A8" w14:textId="77777777" w:rsidR="000A7217" w:rsidRPr="00CB752A" w:rsidRDefault="000A7217" w:rsidP="00A163AD">
            <w:pPr>
              <w:jc w:val="right"/>
              <w:rPr>
                <w:sz w:val="22"/>
                <w:szCs w:val="22"/>
              </w:rPr>
            </w:pPr>
            <w:r w:rsidRPr="00CB752A">
              <w:rPr>
                <w:sz w:val="22"/>
                <w:szCs w:val="22"/>
              </w:rPr>
              <w:t>160.000.00</w:t>
            </w:r>
          </w:p>
        </w:tc>
      </w:tr>
      <w:tr w:rsidR="000A7217" w:rsidRPr="00CB752A" w14:paraId="3BDA36C4" w14:textId="77777777" w:rsidTr="00A163AD">
        <w:tc>
          <w:tcPr>
            <w:tcW w:w="4606" w:type="dxa"/>
          </w:tcPr>
          <w:p w14:paraId="0F8EF21B" w14:textId="77777777" w:rsidR="000A7217" w:rsidRPr="00CB752A" w:rsidRDefault="000A7217" w:rsidP="00A163AD">
            <w:pPr>
              <w:rPr>
                <w:sz w:val="22"/>
                <w:szCs w:val="22"/>
              </w:rPr>
            </w:pPr>
            <w:r w:rsidRPr="00CB752A">
              <w:rPr>
                <w:sz w:val="22"/>
                <w:szCs w:val="22"/>
              </w:rPr>
              <w:t>Renovierung des Stiegenhauses</w:t>
            </w:r>
          </w:p>
        </w:tc>
        <w:tc>
          <w:tcPr>
            <w:tcW w:w="4606" w:type="dxa"/>
          </w:tcPr>
          <w:p w14:paraId="79EAB2CC" w14:textId="77777777" w:rsidR="000A7217" w:rsidRPr="00CB752A" w:rsidRDefault="000A7217" w:rsidP="00A163AD">
            <w:pPr>
              <w:jc w:val="right"/>
              <w:rPr>
                <w:sz w:val="22"/>
                <w:szCs w:val="22"/>
              </w:rPr>
            </w:pPr>
            <w:r w:rsidRPr="00CB752A">
              <w:rPr>
                <w:sz w:val="22"/>
                <w:szCs w:val="22"/>
              </w:rPr>
              <w:t>55.000,00</w:t>
            </w:r>
          </w:p>
        </w:tc>
      </w:tr>
      <w:tr w:rsidR="000A7217" w:rsidRPr="00CB752A" w14:paraId="70B6240C" w14:textId="77777777" w:rsidTr="00A163AD">
        <w:tc>
          <w:tcPr>
            <w:tcW w:w="4606" w:type="dxa"/>
          </w:tcPr>
          <w:p w14:paraId="3D73E461" w14:textId="77777777" w:rsidR="000A7217" w:rsidRPr="00CB752A" w:rsidRDefault="000A7217" w:rsidP="00A163AD">
            <w:pPr>
              <w:rPr>
                <w:sz w:val="22"/>
                <w:szCs w:val="22"/>
              </w:rPr>
            </w:pPr>
          </w:p>
        </w:tc>
        <w:tc>
          <w:tcPr>
            <w:tcW w:w="4606" w:type="dxa"/>
          </w:tcPr>
          <w:p w14:paraId="220D3BA6" w14:textId="77777777" w:rsidR="000A7217" w:rsidRPr="00CB752A" w:rsidRDefault="000A7217" w:rsidP="00A163AD">
            <w:pPr>
              <w:jc w:val="right"/>
              <w:rPr>
                <w:sz w:val="22"/>
                <w:szCs w:val="22"/>
              </w:rPr>
            </w:pPr>
            <w:r w:rsidRPr="00CB752A">
              <w:rPr>
                <w:sz w:val="22"/>
                <w:szCs w:val="22"/>
              </w:rPr>
              <w:t>215.000,00</w:t>
            </w:r>
          </w:p>
        </w:tc>
      </w:tr>
      <w:tr w:rsidR="000A7217" w:rsidRPr="00CB752A" w14:paraId="1F206347" w14:textId="77777777" w:rsidTr="00A163AD">
        <w:tc>
          <w:tcPr>
            <w:tcW w:w="4606" w:type="dxa"/>
          </w:tcPr>
          <w:p w14:paraId="1691CAE9" w14:textId="77777777" w:rsidR="000A7217" w:rsidRPr="00CB752A" w:rsidRDefault="000A7217" w:rsidP="00A163AD">
            <w:pPr>
              <w:rPr>
                <w:sz w:val="22"/>
                <w:szCs w:val="22"/>
              </w:rPr>
            </w:pPr>
            <w:r w:rsidRPr="00CB752A">
              <w:rPr>
                <w:sz w:val="22"/>
                <w:szCs w:val="22"/>
              </w:rPr>
              <w:t xml:space="preserve">20 % </w:t>
            </w:r>
            <w:proofErr w:type="spellStart"/>
            <w:r w:rsidRPr="00CB752A">
              <w:rPr>
                <w:sz w:val="22"/>
                <w:szCs w:val="22"/>
              </w:rPr>
              <w:t>USt</w:t>
            </w:r>
            <w:proofErr w:type="spellEnd"/>
          </w:p>
        </w:tc>
        <w:tc>
          <w:tcPr>
            <w:tcW w:w="4606" w:type="dxa"/>
          </w:tcPr>
          <w:p w14:paraId="72220B82" w14:textId="77777777" w:rsidR="000A7217" w:rsidRPr="00CB752A" w:rsidRDefault="000A7217" w:rsidP="00A163AD">
            <w:pPr>
              <w:jc w:val="right"/>
              <w:rPr>
                <w:sz w:val="22"/>
                <w:szCs w:val="22"/>
              </w:rPr>
            </w:pPr>
            <w:r w:rsidRPr="00CB752A">
              <w:rPr>
                <w:sz w:val="22"/>
                <w:szCs w:val="22"/>
              </w:rPr>
              <w:t>43.000,00</w:t>
            </w:r>
          </w:p>
        </w:tc>
      </w:tr>
      <w:tr w:rsidR="000A7217" w:rsidRPr="00CB752A" w14:paraId="438F94E0" w14:textId="77777777" w:rsidTr="00A163AD">
        <w:tc>
          <w:tcPr>
            <w:tcW w:w="4606" w:type="dxa"/>
          </w:tcPr>
          <w:p w14:paraId="388D67BF" w14:textId="77777777" w:rsidR="000A7217" w:rsidRPr="00CB752A" w:rsidRDefault="000A7217" w:rsidP="00A163AD">
            <w:pPr>
              <w:rPr>
                <w:sz w:val="22"/>
                <w:szCs w:val="22"/>
              </w:rPr>
            </w:pPr>
            <w:r w:rsidRPr="00CB752A">
              <w:rPr>
                <w:sz w:val="22"/>
                <w:szCs w:val="22"/>
              </w:rPr>
              <w:t>Gesamtsumme</w:t>
            </w:r>
          </w:p>
        </w:tc>
        <w:tc>
          <w:tcPr>
            <w:tcW w:w="4606" w:type="dxa"/>
          </w:tcPr>
          <w:p w14:paraId="23D1D2C5" w14:textId="77777777" w:rsidR="000A7217" w:rsidRPr="00CB752A" w:rsidRDefault="000A7217" w:rsidP="00A163AD">
            <w:pPr>
              <w:jc w:val="right"/>
              <w:rPr>
                <w:sz w:val="22"/>
                <w:szCs w:val="22"/>
              </w:rPr>
            </w:pPr>
            <w:r w:rsidRPr="00CB752A">
              <w:rPr>
                <w:sz w:val="22"/>
                <w:szCs w:val="22"/>
              </w:rPr>
              <w:t>258.000,00</w:t>
            </w:r>
          </w:p>
        </w:tc>
      </w:tr>
    </w:tbl>
    <w:p w14:paraId="764F2FE3" w14:textId="77777777" w:rsidR="000A7217" w:rsidRPr="00CB752A" w:rsidRDefault="000A7217" w:rsidP="000A7217">
      <w:pPr>
        <w:rPr>
          <w:sz w:val="22"/>
          <w:szCs w:val="22"/>
        </w:rPr>
      </w:pPr>
    </w:p>
    <w:p w14:paraId="56ED017D" w14:textId="77777777" w:rsidR="000A7217" w:rsidRPr="00CB752A" w:rsidRDefault="000A7217" w:rsidP="000A7217">
      <w:pPr>
        <w:rPr>
          <w:sz w:val="22"/>
          <w:szCs w:val="22"/>
        </w:rPr>
      </w:pPr>
      <w:r w:rsidRPr="00CB752A">
        <w:rPr>
          <w:sz w:val="22"/>
          <w:szCs w:val="22"/>
        </w:rPr>
        <w:t>Der Anschaffungswert des alten Gebäudes beträgt 650.000,00 EUR.</w:t>
      </w:r>
    </w:p>
    <w:p w14:paraId="5D5EF326" w14:textId="77777777" w:rsidR="000A7217" w:rsidRPr="00CB752A" w:rsidRDefault="000A7217" w:rsidP="000A7217">
      <w:pPr>
        <w:rPr>
          <w:sz w:val="22"/>
          <w:szCs w:val="22"/>
        </w:rPr>
      </w:pPr>
      <w:r w:rsidRPr="00CB752A">
        <w:rPr>
          <w:sz w:val="22"/>
          <w:szCs w:val="22"/>
        </w:rPr>
        <w:t>Die Gesamtnutzungsdauer beträgt 40 Jahre.</w:t>
      </w:r>
    </w:p>
    <w:p w14:paraId="1EA2D15F" w14:textId="77777777" w:rsidR="000A7217" w:rsidRPr="00CB752A" w:rsidRDefault="000A7217" w:rsidP="000A7217">
      <w:pPr>
        <w:rPr>
          <w:sz w:val="22"/>
          <w:szCs w:val="22"/>
        </w:rPr>
      </w:pPr>
      <w:r w:rsidRPr="00CB752A">
        <w:rPr>
          <w:sz w:val="22"/>
          <w:szCs w:val="22"/>
        </w:rPr>
        <w:t>Der Umbau ist auf die Restnutzungsdauer des alten Gebäudes abzuschreiben.</w:t>
      </w:r>
    </w:p>
    <w:p w14:paraId="6746F7CF" w14:textId="77777777" w:rsidR="000A7217" w:rsidRPr="00CB752A" w:rsidRDefault="000A7217" w:rsidP="000A7217">
      <w:pPr>
        <w:rPr>
          <w:sz w:val="22"/>
          <w:szCs w:val="22"/>
        </w:rPr>
      </w:pPr>
      <w:r w:rsidRPr="00CB752A">
        <w:rPr>
          <w:sz w:val="22"/>
          <w:szCs w:val="22"/>
        </w:rPr>
        <w:t>Bis 1.1. des Abschlussjahres wurde das alte Gebäude schon 15 Jahre genutzt.</w:t>
      </w:r>
    </w:p>
    <w:p w14:paraId="289DB949" w14:textId="77777777" w:rsidR="000A7217" w:rsidRPr="00CB752A" w:rsidRDefault="000A7217" w:rsidP="000A7217">
      <w:pPr>
        <w:rPr>
          <w:sz w:val="22"/>
          <w:szCs w:val="22"/>
        </w:rPr>
      </w:pPr>
    </w:p>
    <w:p w14:paraId="2150B8D5" w14:textId="77777777" w:rsidR="00972E55" w:rsidRDefault="00923C38" w:rsidP="000A7217">
      <w:pPr>
        <w:rPr>
          <w:sz w:val="22"/>
          <w:szCs w:val="22"/>
        </w:rPr>
      </w:pPr>
      <w:r w:rsidRPr="00A163AD">
        <w:rPr>
          <w:b/>
          <w:sz w:val="22"/>
          <w:szCs w:val="22"/>
        </w:rPr>
        <w:lastRenderedPageBreak/>
        <w:t xml:space="preserve">(Variante 1b: </w:t>
      </w:r>
      <w:r>
        <w:rPr>
          <w:sz w:val="22"/>
          <w:szCs w:val="22"/>
        </w:rPr>
        <w:t xml:space="preserve">Was ändert sich, wenn </w:t>
      </w:r>
    </w:p>
    <w:p w14:paraId="58AE0768" w14:textId="75830F96" w:rsidR="00972E55" w:rsidRDefault="00972E55" w:rsidP="00972E55">
      <w:pPr>
        <w:pStyle w:val="Listenabsatz"/>
        <w:numPr>
          <w:ilvl w:val="0"/>
          <w:numId w:val="2"/>
        </w:numPr>
        <w:rPr>
          <w:sz w:val="22"/>
          <w:szCs w:val="22"/>
        </w:rPr>
      </w:pPr>
      <w:r>
        <w:rPr>
          <w:sz w:val="22"/>
          <w:szCs w:val="22"/>
        </w:rPr>
        <w:t xml:space="preserve">der Umbau am z.B. schon am 2.6. des Abschlussjahres in Betrieb genommen wurde...  </w:t>
      </w:r>
    </w:p>
    <w:p w14:paraId="69644ABA" w14:textId="77777777" w:rsidR="00972E55" w:rsidRDefault="00972E55" w:rsidP="00972E55">
      <w:pPr>
        <w:pStyle w:val="Listenabsatz"/>
        <w:numPr>
          <w:ilvl w:val="0"/>
          <w:numId w:val="2"/>
        </w:numPr>
        <w:rPr>
          <w:sz w:val="22"/>
          <w:szCs w:val="22"/>
        </w:rPr>
      </w:pPr>
      <w:r>
        <w:rPr>
          <w:sz w:val="22"/>
          <w:szCs w:val="22"/>
        </w:rPr>
        <w:t xml:space="preserve">und wenn </w:t>
      </w:r>
      <w:r w:rsidR="00923C38" w:rsidRPr="00972E55">
        <w:rPr>
          <w:sz w:val="22"/>
          <w:szCs w:val="22"/>
        </w:rPr>
        <w:t>beim Bau des Wellnesscenters von den Mitarbeitern Eigenleistungen im Wert von 5.</w:t>
      </w:r>
      <w:r>
        <w:rPr>
          <w:sz w:val="22"/>
          <w:szCs w:val="22"/>
        </w:rPr>
        <w:t>000,00 EUR erbracht worden sind?</w:t>
      </w:r>
    </w:p>
    <w:p w14:paraId="2C5E33A2" w14:textId="682EE06B" w:rsidR="000A7217" w:rsidRPr="00CB752A" w:rsidRDefault="000A7217" w:rsidP="000A7217">
      <w:pPr>
        <w:rPr>
          <w:sz w:val="22"/>
          <w:szCs w:val="22"/>
        </w:rPr>
      </w:pPr>
    </w:p>
    <w:p w14:paraId="34EF9329" w14:textId="77777777" w:rsidR="000A7217" w:rsidRPr="00CB752A" w:rsidRDefault="000A7217" w:rsidP="000A7217">
      <w:pPr>
        <w:pStyle w:val="Listenabsatz1"/>
        <w:numPr>
          <w:ilvl w:val="0"/>
          <w:numId w:val="1"/>
        </w:numPr>
        <w:rPr>
          <w:rFonts w:cs="Arial"/>
          <w:b/>
          <w:lang w:eastAsia="de-DE"/>
        </w:rPr>
      </w:pPr>
      <w:r w:rsidRPr="00CB752A">
        <w:rPr>
          <w:rFonts w:cs="Arial"/>
          <w:b/>
          <w:lang w:eastAsia="de-DE"/>
        </w:rPr>
        <w:t>Maschinen</w:t>
      </w:r>
    </w:p>
    <w:p w14:paraId="65ED6668" w14:textId="77777777" w:rsidR="000A7217" w:rsidRPr="00CB752A" w:rsidRDefault="000A7217" w:rsidP="000A7217">
      <w:pPr>
        <w:rPr>
          <w:sz w:val="22"/>
          <w:szCs w:val="22"/>
        </w:rPr>
      </w:pPr>
    </w:p>
    <w:p w14:paraId="5F7E8DCE" w14:textId="39851467" w:rsidR="000A7217" w:rsidRDefault="000A7217" w:rsidP="000A7217">
      <w:pPr>
        <w:rPr>
          <w:sz w:val="22"/>
          <w:szCs w:val="22"/>
        </w:rPr>
      </w:pPr>
      <w:r w:rsidRPr="00CB752A">
        <w:rPr>
          <w:sz w:val="22"/>
          <w:szCs w:val="22"/>
        </w:rPr>
        <w:t>Alle Anlagengegenstände wurden beim Lieferanten Alfons GmbH (33031) gekauft. Vervollständigen</w:t>
      </w:r>
      <w:r w:rsidR="00A163AD">
        <w:rPr>
          <w:sz w:val="22"/>
          <w:szCs w:val="22"/>
        </w:rPr>
        <w:t xml:space="preserve"> Sie zusätzlich zu den Um- und Nachbuchungen auch</w:t>
      </w:r>
      <w:r w:rsidRPr="00CB752A">
        <w:rPr>
          <w:sz w:val="22"/>
          <w:szCs w:val="22"/>
        </w:rPr>
        <w:t xml:space="preserve"> das </w:t>
      </w:r>
      <w:r w:rsidRPr="00CB752A">
        <w:rPr>
          <w:b/>
          <w:sz w:val="22"/>
          <w:szCs w:val="22"/>
        </w:rPr>
        <w:t>Anlageverzeichnis</w:t>
      </w:r>
      <w:r w:rsidRPr="00CB752A">
        <w:rPr>
          <w:sz w:val="22"/>
          <w:szCs w:val="22"/>
        </w:rPr>
        <w:t xml:space="preserve"> im Lösungsteil per 31.12.2010</w:t>
      </w:r>
      <w:r w:rsidR="00A163AD">
        <w:rPr>
          <w:sz w:val="22"/>
          <w:szCs w:val="22"/>
        </w:rPr>
        <w:t xml:space="preserve"> und nehmen Sie wie oben allen notwendigen Um- und Nachbuchungen vor</w:t>
      </w:r>
      <w:r w:rsidRPr="00CB752A">
        <w:rPr>
          <w:sz w:val="22"/>
          <w:szCs w:val="22"/>
        </w:rPr>
        <w:t>.</w:t>
      </w:r>
    </w:p>
    <w:p w14:paraId="1512F281" w14:textId="77777777" w:rsidR="000A7217" w:rsidRPr="00CB752A" w:rsidRDefault="000A7217" w:rsidP="000A7217">
      <w:pPr>
        <w:rPr>
          <w:sz w:val="22"/>
          <w:szCs w:val="22"/>
        </w:rPr>
      </w:pPr>
    </w:p>
    <w:p w14:paraId="12EDEA1A" w14:textId="3920DBE8" w:rsidR="000A7217" w:rsidRPr="00CB752A" w:rsidRDefault="000A7217" w:rsidP="000A7217">
      <w:pPr>
        <w:ind w:hanging="240"/>
        <w:rPr>
          <w:sz w:val="22"/>
          <w:szCs w:val="22"/>
        </w:rPr>
      </w:pPr>
      <w:bookmarkStart w:id="0" w:name="_MON_1356365047"/>
      <w:bookmarkEnd w:id="0"/>
    </w:p>
    <w:tbl>
      <w:tblPr>
        <w:tblW w:w="10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42"/>
        <w:gridCol w:w="7535"/>
      </w:tblGrid>
      <w:tr w:rsidR="000A7217" w:rsidRPr="00CB752A" w14:paraId="01117900" w14:textId="77777777" w:rsidTr="00A163AD">
        <w:trPr>
          <w:trHeight w:val="258"/>
        </w:trPr>
        <w:tc>
          <w:tcPr>
            <w:tcW w:w="2542" w:type="dxa"/>
            <w:shd w:val="clear" w:color="auto" w:fill="BFBFBF"/>
          </w:tcPr>
          <w:p w14:paraId="4C3A9381" w14:textId="77777777" w:rsidR="000A7217" w:rsidRPr="00CB752A" w:rsidRDefault="000A7217" w:rsidP="00A163AD">
            <w:pPr>
              <w:jc w:val="center"/>
              <w:rPr>
                <w:b/>
                <w:sz w:val="22"/>
                <w:szCs w:val="22"/>
              </w:rPr>
            </w:pPr>
            <w:r w:rsidRPr="00CB752A">
              <w:rPr>
                <w:b/>
                <w:sz w:val="22"/>
                <w:szCs w:val="22"/>
              </w:rPr>
              <w:t>Anlagengegenstand</w:t>
            </w:r>
          </w:p>
        </w:tc>
        <w:tc>
          <w:tcPr>
            <w:tcW w:w="7535" w:type="dxa"/>
            <w:shd w:val="clear" w:color="auto" w:fill="BFBFBF"/>
          </w:tcPr>
          <w:p w14:paraId="7E398E35" w14:textId="77777777" w:rsidR="000A7217" w:rsidRPr="00CB752A" w:rsidRDefault="000A7217" w:rsidP="00A163AD">
            <w:pPr>
              <w:jc w:val="center"/>
              <w:rPr>
                <w:b/>
                <w:sz w:val="22"/>
                <w:szCs w:val="22"/>
              </w:rPr>
            </w:pPr>
            <w:r w:rsidRPr="00CB752A">
              <w:rPr>
                <w:b/>
                <w:sz w:val="22"/>
                <w:szCs w:val="22"/>
              </w:rPr>
              <w:t>Sachverhalt</w:t>
            </w:r>
          </w:p>
        </w:tc>
      </w:tr>
      <w:tr w:rsidR="000A7217" w:rsidRPr="00CB752A" w14:paraId="0ECBB10A" w14:textId="77777777" w:rsidTr="00A163AD">
        <w:trPr>
          <w:trHeight w:val="242"/>
        </w:trPr>
        <w:tc>
          <w:tcPr>
            <w:tcW w:w="2542" w:type="dxa"/>
          </w:tcPr>
          <w:p w14:paraId="165B9E4A" w14:textId="77777777" w:rsidR="000A7217" w:rsidRPr="00CB752A" w:rsidRDefault="000A7217" w:rsidP="00A163AD">
            <w:pPr>
              <w:rPr>
                <w:sz w:val="22"/>
                <w:szCs w:val="22"/>
              </w:rPr>
            </w:pPr>
            <w:r w:rsidRPr="00CB752A">
              <w:rPr>
                <w:sz w:val="22"/>
                <w:szCs w:val="22"/>
              </w:rPr>
              <w:t>Schankanlage</w:t>
            </w:r>
          </w:p>
        </w:tc>
        <w:tc>
          <w:tcPr>
            <w:tcW w:w="7535" w:type="dxa"/>
          </w:tcPr>
          <w:p w14:paraId="53D43395" w14:textId="77777777" w:rsidR="000A7217" w:rsidRPr="00CB752A" w:rsidRDefault="000A7217" w:rsidP="00A163AD">
            <w:pPr>
              <w:rPr>
                <w:sz w:val="22"/>
                <w:szCs w:val="22"/>
              </w:rPr>
            </w:pPr>
            <w:r w:rsidRPr="00CB752A">
              <w:rPr>
                <w:sz w:val="22"/>
                <w:szCs w:val="22"/>
              </w:rPr>
              <w:t>Die Schankanlage verbleibt weiterhin im Betrieb.</w:t>
            </w:r>
          </w:p>
        </w:tc>
      </w:tr>
      <w:tr w:rsidR="000A7217" w:rsidRPr="00CB752A" w14:paraId="57EE46BE" w14:textId="77777777" w:rsidTr="00A163AD">
        <w:trPr>
          <w:trHeight w:val="258"/>
        </w:trPr>
        <w:tc>
          <w:tcPr>
            <w:tcW w:w="2542" w:type="dxa"/>
          </w:tcPr>
          <w:p w14:paraId="37537698" w14:textId="77777777" w:rsidR="000A7217" w:rsidRPr="00CB752A" w:rsidRDefault="000A7217" w:rsidP="00A163AD">
            <w:pPr>
              <w:rPr>
                <w:sz w:val="22"/>
                <w:szCs w:val="22"/>
              </w:rPr>
            </w:pPr>
            <w:r w:rsidRPr="00CB752A">
              <w:rPr>
                <w:sz w:val="22"/>
                <w:szCs w:val="22"/>
              </w:rPr>
              <w:t>Küchenherde</w:t>
            </w:r>
          </w:p>
        </w:tc>
        <w:tc>
          <w:tcPr>
            <w:tcW w:w="7535" w:type="dxa"/>
          </w:tcPr>
          <w:p w14:paraId="17F97445" w14:textId="77777777" w:rsidR="000A7217" w:rsidRPr="00CB752A" w:rsidRDefault="000A7217" w:rsidP="00A163AD">
            <w:pPr>
              <w:rPr>
                <w:sz w:val="22"/>
                <w:szCs w:val="22"/>
              </w:rPr>
            </w:pPr>
            <w:r w:rsidRPr="00CB752A">
              <w:rPr>
                <w:sz w:val="22"/>
                <w:szCs w:val="22"/>
              </w:rPr>
              <w:t>Die Küchenherde werden weiterhin genutzt.</w:t>
            </w:r>
          </w:p>
        </w:tc>
      </w:tr>
      <w:tr w:rsidR="000A7217" w:rsidRPr="00CB752A" w14:paraId="2C0AEDCF" w14:textId="77777777" w:rsidTr="00A163AD">
        <w:trPr>
          <w:trHeight w:val="500"/>
        </w:trPr>
        <w:tc>
          <w:tcPr>
            <w:tcW w:w="2542" w:type="dxa"/>
          </w:tcPr>
          <w:p w14:paraId="6B1CD265" w14:textId="77777777" w:rsidR="000A7217" w:rsidRPr="00CB752A" w:rsidRDefault="000A7217" w:rsidP="00A163AD">
            <w:pPr>
              <w:rPr>
                <w:sz w:val="22"/>
                <w:szCs w:val="22"/>
              </w:rPr>
            </w:pPr>
            <w:r w:rsidRPr="00CB752A">
              <w:rPr>
                <w:sz w:val="22"/>
                <w:szCs w:val="22"/>
              </w:rPr>
              <w:t>Waschautomat</w:t>
            </w:r>
          </w:p>
        </w:tc>
        <w:tc>
          <w:tcPr>
            <w:tcW w:w="7535" w:type="dxa"/>
          </w:tcPr>
          <w:p w14:paraId="4BC051B2" w14:textId="77777777" w:rsidR="000A7217" w:rsidRPr="00CB752A" w:rsidRDefault="000A7217" w:rsidP="00A163AD">
            <w:pPr>
              <w:rPr>
                <w:sz w:val="22"/>
                <w:szCs w:val="22"/>
              </w:rPr>
            </w:pPr>
            <w:r w:rsidRPr="00CB752A">
              <w:rPr>
                <w:sz w:val="22"/>
                <w:szCs w:val="22"/>
              </w:rPr>
              <w:t>Der Waschautomat scheidet mit Jahresende unentgeltlich aus dem Unternehmen aus.</w:t>
            </w:r>
          </w:p>
        </w:tc>
      </w:tr>
      <w:tr w:rsidR="000A7217" w:rsidRPr="00CB752A" w14:paraId="2299941B" w14:textId="77777777" w:rsidTr="00A163AD">
        <w:trPr>
          <w:trHeight w:val="1530"/>
        </w:trPr>
        <w:tc>
          <w:tcPr>
            <w:tcW w:w="2542" w:type="dxa"/>
          </w:tcPr>
          <w:p w14:paraId="3A51F75D" w14:textId="77777777" w:rsidR="000A7217" w:rsidRPr="00CB752A" w:rsidRDefault="000A7217" w:rsidP="00A163AD">
            <w:pPr>
              <w:rPr>
                <w:sz w:val="22"/>
                <w:szCs w:val="22"/>
              </w:rPr>
            </w:pPr>
            <w:r w:rsidRPr="00CB752A">
              <w:rPr>
                <w:sz w:val="22"/>
                <w:szCs w:val="22"/>
              </w:rPr>
              <w:t>Dampfgarer</w:t>
            </w:r>
          </w:p>
          <w:p w14:paraId="758B8A77" w14:textId="77777777" w:rsidR="000A7217" w:rsidRPr="00CB752A" w:rsidRDefault="000A7217" w:rsidP="00A163AD">
            <w:pPr>
              <w:rPr>
                <w:sz w:val="22"/>
                <w:szCs w:val="22"/>
              </w:rPr>
            </w:pPr>
            <w:r w:rsidRPr="00CB752A">
              <w:rPr>
                <w:sz w:val="22"/>
                <w:szCs w:val="22"/>
              </w:rPr>
              <w:t>(Steamer)</w:t>
            </w:r>
          </w:p>
        </w:tc>
        <w:tc>
          <w:tcPr>
            <w:tcW w:w="7535" w:type="dxa"/>
          </w:tcPr>
          <w:p w14:paraId="054BF5B7" w14:textId="77777777" w:rsidR="000A7217" w:rsidRPr="00CB752A" w:rsidRDefault="000A7217" w:rsidP="00A163AD">
            <w:pPr>
              <w:rPr>
                <w:sz w:val="22"/>
                <w:szCs w:val="22"/>
              </w:rPr>
            </w:pPr>
            <w:r w:rsidRPr="00CB752A">
              <w:rPr>
                <w:sz w:val="22"/>
                <w:szCs w:val="22"/>
              </w:rPr>
              <w:t>Der Dampfgarer wurde am 17.05.10 gekauft und sofort in Betrieb genommen. Kauf und Rechnungsausgleich wurden ordnungsgemäß verbucht. Der Anlagenzugang wurde bisher noch nicht im Anlagenverzeichnis erfasst.</w:t>
            </w:r>
          </w:p>
          <w:p w14:paraId="4E1E11F8" w14:textId="77777777" w:rsidR="000A7217" w:rsidRPr="00CB752A" w:rsidRDefault="000A7217" w:rsidP="00A163AD">
            <w:pPr>
              <w:rPr>
                <w:sz w:val="22"/>
                <w:szCs w:val="22"/>
              </w:rPr>
            </w:pPr>
            <w:r w:rsidRPr="00CB752A">
              <w:rPr>
                <w:sz w:val="22"/>
                <w:szCs w:val="22"/>
              </w:rPr>
              <w:t>Anschaffungswert: 5.600,00 EUR netto</w:t>
            </w:r>
          </w:p>
          <w:p w14:paraId="72A4428A" w14:textId="77777777" w:rsidR="000A7217" w:rsidRPr="00CB752A" w:rsidRDefault="000A7217" w:rsidP="00A163AD">
            <w:pPr>
              <w:rPr>
                <w:sz w:val="22"/>
                <w:szCs w:val="22"/>
              </w:rPr>
            </w:pPr>
            <w:r w:rsidRPr="00CB752A">
              <w:rPr>
                <w:sz w:val="22"/>
                <w:szCs w:val="22"/>
              </w:rPr>
              <w:t>Nutzungsdauer: 8 Jahre</w:t>
            </w:r>
          </w:p>
        </w:tc>
      </w:tr>
      <w:tr w:rsidR="000A7217" w:rsidRPr="00CB752A" w14:paraId="7DEA817B" w14:textId="77777777" w:rsidTr="00A163AD">
        <w:trPr>
          <w:trHeight w:val="1530"/>
        </w:trPr>
        <w:tc>
          <w:tcPr>
            <w:tcW w:w="2542" w:type="dxa"/>
          </w:tcPr>
          <w:p w14:paraId="78D39FE7" w14:textId="77777777" w:rsidR="000A7217" w:rsidRPr="00CB752A" w:rsidRDefault="000A7217" w:rsidP="00A163AD">
            <w:pPr>
              <w:rPr>
                <w:sz w:val="22"/>
                <w:szCs w:val="22"/>
              </w:rPr>
            </w:pPr>
            <w:r w:rsidRPr="00CB752A">
              <w:rPr>
                <w:sz w:val="22"/>
                <w:szCs w:val="22"/>
              </w:rPr>
              <w:t>Bügelmaschine</w:t>
            </w:r>
          </w:p>
        </w:tc>
        <w:tc>
          <w:tcPr>
            <w:tcW w:w="7535" w:type="dxa"/>
          </w:tcPr>
          <w:p w14:paraId="69AA67C9" w14:textId="77777777" w:rsidR="000A7217" w:rsidRPr="00CB752A" w:rsidRDefault="000A7217" w:rsidP="00A163AD">
            <w:pPr>
              <w:rPr>
                <w:sz w:val="22"/>
                <w:szCs w:val="22"/>
              </w:rPr>
            </w:pPr>
            <w:r w:rsidRPr="00CB752A">
              <w:rPr>
                <w:sz w:val="22"/>
                <w:szCs w:val="22"/>
              </w:rPr>
              <w:t xml:space="preserve">Die Bügelmaschine wurde am 13.08.10 um 3.000,00 EUR exkl. 20 % </w:t>
            </w:r>
            <w:proofErr w:type="spellStart"/>
            <w:r w:rsidRPr="00CB752A">
              <w:rPr>
                <w:sz w:val="22"/>
                <w:szCs w:val="22"/>
              </w:rPr>
              <w:t>USt</w:t>
            </w:r>
            <w:proofErr w:type="spellEnd"/>
            <w:r w:rsidRPr="00CB752A">
              <w:rPr>
                <w:sz w:val="22"/>
                <w:szCs w:val="22"/>
              </w:rPr>
              <w:t xml:space="preserve"> gekauft. Zusätzlich verrechnete der Lieferant  300,00 EUR exkl. </w:t>
            </w:r>
            <w:proofErr w:type="spellStart"/>
            <w:r w:rsidRPr="00CB752A">
              <w:rPr>
                <w:sz w:val="22"/>
                <w:szCs w:val="22"/>
              </w:rPr>
              <w:t>USt</w:t>
            </w:r>
            <w:proofErr w:type="spellEnd"/>
            <w:r w:rsidRPr="00CB752A">
              <w:rPr>
                <w:sz w:val="22"/>
                <w:szCs w:val="22"/>
              </w:rPr>
              <w:t xml:space="preserve"> für Zustellung und Montage. In diesem Zusammenhang wurde ordnungsgemäß gebucht aber nichts im Anlagenverzeichnis eingetragen.</w:t>
            </w:r>
          </w:p>
          <w:p w14:paraId="495C886C" w14:textId="77777777" w:rsidR="000A7217" w:rsidRPr="00CB752A" w:rsidRDefault="000A7217" w:rsidP="00A163AD">
            <w:pPr>
              <w:rPr>
                <w:sz w:val="22"/>
                <w:szCs w:val="22"/>
              </w:rPr>
            </w:pPr>
            <w:r w:rsidRPr="00CB752A">
              <w:rPr>
                <w:sz w:val="22"/>
                <w:szCs w:val="22"/>
              </w:rPr>
              <w:t>Nutzungsdauer: 5 Jahre</w:t>
            </w:r>
          </w:p>
        </w:tc>
      </w:tr>
      <w:tr w:rsidR="000A7217" w:rsidRPr="00CB752A" w14:paraId="5D0CC53F" w14:textId="77777777" w:rsidTr="00A163AD">
        <w:trPr>
          <w:trHeight w:val="1030"/>
        </w:trPr>
        <w:tc>
          <w:tcPr>
            <w:tcW w:w="2542" w:type="dxa"/>
          </w:tcPr>
          <w:p w14:paraId="28763B41" w14:textId="77777777" w:rsidR="000A7217" w:rsidRPr="00CB752A" w:rsidRDefault="000A7217" w:rsidP="00A163AD">
            <w:pPr>
              <w:rPr>
                <w:sz w:val="22"/>
                <w:szCs w:val="22"/>
              </w:rPr>
            </w:pPr>
            <w:r w:rsidRPr="00CB752A">
              <w:rPr>
                <w:sz w:val="22"/>
                <w:szCs w:val="22"/>
              </w:rPr>
              <w:t>Dunstabzugshaube</w:t>
            </w:r>
          </w:p>
        </w:tc>
        <w:tc>
          <w:tcPr>
            <w:tcW w:w="7535" w:type="dxa"/>
          </w:tcPr>
          <w:p w14:paraId="5ACBF1EC" w14:textId="77777777" w:rsidR="000A7217" w:rsidRPr="00CB752A" w:rsidRDefault="000A7217" w:rsidP="00A163AD">
            <w:pPr>
              <w:rPr>
                <w:sz w:val="22"/>
                <w:szCs w:val="22"/>
              </w:rPr>
            </w:pPr>
            <w:r w:rsidRPr="00CB752A">
              <w:rPr>
                <w:sz w:val="22"/>
                <w:szCs w:val="22"/>
              </w:rPr>
              <w:t xml:space="preserve">Am 27.12.10 wurde eine Dunstabzugshaube  (Nutzungsdauer: 4 Jahre) um 420,00 EUR  inkl. 20 % </w:t>
            </w:r>
            <w:proofErr w:type="spellStart"/>
            <w:r w:rsidRPr="00CB752A">
              <w:rPr>
                <w:sz w:val="22"/>
                <w:szCs w:val="22"/>
              </w:rPr>
              <w:t>USt</w:t>
            </w:r>
            <w:proofErr w:type="spellEnd"/>
            <w:r w:rsidRPr="00CB752A">
              <w:rPr>
                <w:sz w:val="22"/>
                <w:szCs w:val="22"/>
              </w:rPr>
              <w:t xml:space="preserve"> minus 10 % Rabatt gekauft und mittels Kreditkarte bezahlt. Bisher wurde in diesem Zusammenhang noch nichts verbucht.</w:t>
            </w:r>
          </w:p>
        </w:tc>
      </w:tr>
    </w:tbl>
    <w:p w14:paraId="7592EA63" w14:textId="77777777" w:rsidR="00A163AD" w:rsidRDefault="00A163AD" w:rsidP="000A7217">
      <w:pPr>
        <w:rPr>
          <w:sz w:val="22"/>
          <w:szCs w:val="22"/>
        </w:rPr>
      </w:pPr>
    </w:p>
    <w:p w14:paraId="0A6FFC6D" w14:textId="053392D4" w:rsidR="00A163AD" w:rsidRDefault="00A163AD" w:rsidP="000A7217">
      <w:pPr>
        <w:rPr>
          <w:sz w:val="22"/>
          <w:szCs w:val="22"/>
        </w:rPr>
      </w:pPr>
      <w:r>
        <w:rPr>
          <w:sz w:val="22"/>
          <w:szCs w:val="22"/>
        </w:rPr>
        <w:t>Anlagenverzeichnis:</w:t>
      </w:r>
    </w:p>
    <w:p w14:paraId="2036DA58" w14:textId="77777777" w:rsidR="00A163AD" w:rsidRDefault="004C7E2D" w:rsidP="000A7217">
      <w:pPr>
        <w:rPr>
          <w:sz w:val="22"/>
          <w:szCs w:val="22"/>
        </w:rPr>
      </w:pPr>
      <w:r w:rsidRPr="00A20CA4">
        <w:rPr>
          <w:noProof/>
          <w:sz w:val="22"/>
          <w:szCs w:val="22"/>
        </w:rPr>
        <w:object w:dxaOrig="17313" w:dyaOrig="5770" w14:anchorId="6CD9BD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17.45pt;height:173pt;mso-width-percent:0;mso-height-percent:0;mso-width-percent:0;mso-height-percent:0" o:ole="">
            <v:imagedata r:id="rId7" o:title=""/>
          </v:shape>
          <o:OLEObject Type="Embed" ProgID="Excel.Sheet.8" ShapeID="_x0000_i1026" DrawAspect="Content" ObjectID="_1668791055" r:id="rId8"/>
        </w:object>
      </w:r>
    </w:p>
    <w:p w14:paraId="3B8B0477" w14:textId="77777777" w:rsidR="00A163AD" w:rsidRDefault="00A163AD" w:rsidP="000A7217">
      <w:pPr>
        <w:rPr>
          <w:sz w:val="22"/>
          <w:szCs w:val="22"/>
        </w:rPr>
      </w:pPr>
    </w:p>
    <w:p w14:paraId="3B22244F" w14:textId="4BC146F3" w:rsidR="000A7217" w:rsidRPr="00CB752A" w:rsidRDefault="00A163AD" w:rsidP="000A7217">
      <w:pPr>
        <w:rPr>
          <w:sz w:val="22"/>
          <w:szCs w:val="22"/>
        </w:rPr>
      </w:pPr>
      <w:r>
        <w:rPr>
          <w:sz w:val="22"/>
          <w:szCs w:val="22"/>
        </w:rPr>
        <w:br w:type="column"/>
      </w:r>
    </w:p>
    <w:p w14:paraId="27D7BC4C" w14:textId="77777777" w:rsidR="000A7217" w:rsidRPr="00CB752A" w:rsidRDefault="000A7217" w:rsidP="000A7217">
      <w:pPr>
        <w:pStyle w:val="Listenabsatz1"/>
        <w:numPr>
          <w:ilvl w:val="0"/>
          <w:numId w:val="1"/>
        </w:numPr>
        <w:rPr>
          <w:rFonts w:cs="Arial"/>
          <w:b/>
          <w:lang w:eastAsia="de-DE"/>
        </w:rPr>
      </w:pPr>
      <w:proofErr w:type="spellStart"/>
      <w:r w:rsidRPr="00CB752A">
        <w:rPr>
          <w:rFonts w:cs="Arial"/>
          <w:b/>
          <w:lang w:eastAsia="de-DE"/>
        </w:rPr>
        <w:t>Hotelbus</w:t>
      </w:r>
      <w:proofErr w:type="spellEnd"/>
    </w:p>
    <w:p w14:paraId="1A5F8208" w14:textId="77777777" w:rsidR="000A7217" w:rsidRPr="00CB752A" w:rsidRDefault="000A7217" w:rsidP="000A7217">
      <w:pPr>
        <w:rPr>
          <w:b/>
          <w:sz w:val="22"/>
          <w:szCs w:val="22"/>
        </w:rPr>
      </w:pPr>
    </w:p>
    <w:p w14:paraId="5D0C3F40" w14:textId="77777777" w:rsidR="000A7217" w:rsidRPr="00CB752A" w:rsidRDefault="000A7217" w:rsidP="000A7217">
      <w:pPr>
        <w:rPr>
          <w:sz w:val="22"/>
          <w:szCs w:val="22"/>
        </w:rPr>
      </w:pPr>
      <w:r w:rsidRPr="00CB752A">
        <w:rPr>
          <w:sz w:val="22"/>
          <w:szCs w:val="22"/>
        </w:rPr>
        <w:t xml:space="preserve">Am 15.11. wurde der alte </w:t>
      </w:r>
      <w:proofErr w:type="spellStart"/>
      <w:r w:rsidRPr="00CB752A">
        <w:rPr>
          <w:sz w:val="22"/>
          <w:szCs w:val="22"/>
        </w:rPr>
        <w:t>Hotelbus</w:t>
      </w:r>
      <w:proofErr w:type="spellEnd"/>
      <w:r w:rsidRPr="00CB752A">
        <w:rPr>
          <w:sz w:val="22"/>
          <w:szCs w:val="22"/>
        </w:rPr>
        <w:t xml:space="preserve"> gegen einen neuen ausgetauscht. Der Tausch wurde noch nicht verbucht. Die Nutzungsdauer der LKWs ist einheitlich 5 Jahre.</w:t>
      </w:r>
    </w:p>
    <w:p w14:paraId="39E36BFE" w14:textId="77777777" w:rsidR="000A7217" w:rsidRPr="00CB752A" w:rsidRDefault="000A7217" w:rsidP="000A7217">
      <w:pPr>
        <w:rPr>
          <w:sz w:val="22"/>
          <w:szCs w:val="22"/>
        </w:rPr>
      </w:pPr>
    </w:p>
    <w:p w14:paraId="64B2BEC5" w14:textId="77777777" w:rsidR="000A7217" w:rsidRPr="00CB752A" w:rsidRDefault="000A7217" w:rsidP="000A7217">
      <w:pPr>
        <w:rPr>
          <w:sz w:val="22"/>
          <w:szCs w:val="22"/>
        </w:rPr>
      </w:pPr>
      <w:r w:rsidRPr="00CB752A">
        <w:rPr>
          <w:sz w:val="22"/>
          <w:szCs w:val="22"/>
        </w:rPr>
        <w:t xml:space="preserve">Der alte </w:t>
      </w:r>
      <w:proofErr w:type="spellStart"/>
      <w:r w:rsidRPr="00CB752A">
        <w:rPr>
          <w:sz w:val="22"/>
          <w:szCs w:val="22"/>
        </w:rPr>
        <w:t>Hotelbus</w:t>
      </w:r>
      <w:proofErr w:type="spellEnd"/>
      <w:r w:rsidRPr="00CB752A">
        <w:rPr>
          <w:sz w:val="22"/>
          <w:szCs w:val="22"/>
        </w:rPr>
        <w:t xml:space="preserve"> hatte einen Anschaffungswert von 34.500,00 EUR.</w:t>
      </w:r>
    </w:p>
    <w:p w14:paraId="384D810E" w14:textId="77777777" w:rsidR="000A7217" w:rsidRPr="00CB752A" w:rsidRDefault="000A7217" w:rsidP="000A7217">
      <w:pPr>
        <w:rPr>
          <w:sz w:val="22"/>
          <w:szCs w:val="22"/>
        </w:rPr>
      </w:pPr>
      <w:r w:rsidRPr="00CB752A">
        <w:rPr>
          <w:sz w:val="22"/>
          <w:szCs w:val="22"/>
        </w:rPr>
        <w:t>Der Buchwert am 1.1. 2010 beträgt 17.250,-- EUR, Tauscherlös 13.000,00 EUR netto (Banküberweisung).</w:t>
      </w:r>
    </w:p>
    <w:p w14:paraId="105CC8BC" w14:textId="77777777" w:rsidR="000A7217" w:rsidRPr="00CB752A" w:rsidRDefault="000A7217" w:rsidP="000A7217">
      <w:pPr>
        <w:rPr>
          <w:sz w:val="22"/>
          <w:szCs w:val="22"/>
        </w:rPr>
      </w:pPr>
    </w:p>
    <w:p w14:paraId="528D952F" w14:textId="77777777" w:rsidR="000A7217" w:rsidRPr="00CB752A" w:rsidRDefault="000A7217" w:rsidP="000A7217">
      <w:pPr>
        <w:rPr>
          <w:sz w:val="22"/>
          <w:szCs w:val="22"/>
        </w:rPr>
      </w:pPr>
      <w:r w:rsidRPr="00CB752A">
        <w:rPr>
          <w:sz w:val="22"/>
          <w:szCs w:val="22"/>
        </w:rPr>
        <w:t xml:space="preserve">Der neue </w:t>
      </w:r>
      <w:proofErr w:type="spellStart"/>
      <w:r w:rsidRPr="00CB752A">
        <w:rPr>
          <w:sz w:val="22"/>
          <w:szCs w:val="22"/>
        </w:rPr>
        <w:t>Hotelbus</w:t>
      </w:r>
      <w:proofErr w:type="spellEnd"/>
      <w:r w:rsidRPr="00CB752A">
        <w:rPr>
          <w:sz w:val="22"/>
          <w:szCs w:val="22"/>
        </w:rPr>
        <w:t xml:space="preserve"> hat einen Anschaffungswert von 38.700,00 EUR netto.</w:t>
      </w:r>
    </w:p>
    <w:p w14:paraId="1CA11174" w14:textId="77777777" w:rsidR="000A7217" w:rsidRPr="00CB752A" w:rsidRDefault="000A7217" w:rsidP="000A7217">
      <w:pPr>
        <w:rPr>
          <w:sz w:val="22"/>
          <w:szCs w:val="22"/>
        </w:rPr>
      </w:pPr>
      <w:r w:rsidRPr="00CB752A">
        <w:rPr>
          <w:sz w:val="22"/>
          <w:szCs w:val="22"/>
        </w:rPr>
        <w:t>Der Tausch wurde irrtümlich noch nicht verbucht!</w:t>
      </w:r>
      <w:r>
        <w:rPr>
          <w:sz w:val="22"/>
          <w:szCs w:val="22"/>
        </w:rPr>
        <w:br/>
      </w:r>
    </w:p>
    <w:p w14:paraId="3F567872" w14:textId="7E1232F5" w:rsidR="000A7217" w:rsidRPr="00622A6A" w:rsidRDefault="000A7217" w:rsidP="00622A6A">
      <w:pPr>
        <w:pStyle w:val="Listenabsatz1"/>
        <w:ind w:left="360"/>
        <w:rPr>
          <w:rFonts w:cs="Arial"/>
          <w:b/>
          <w:lang w:eastAsia="de-DE"/>
        </w:rPr>
      </w:pPr>
      <w:r>
        <w:rPr>
          <w:rFonts w:cs="Arial"/>
          <w:b/>
          <w:lang w:eastAsia="de-DE"/>
        </w:rPr>
        <w:br w:type="page"/>
      </w:r>
      <w:r>
        <w:rPr>
          <w:b/>
          <w:sz w:val="28"/>
          <w:szCs w:val="28"/>
        </w:rPr>
        <w:lastRenderedPageBreak/>
        <w:t xml:space="preserve"> Bilanzierung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A7217" w:rsidRPr="0005475B" w14:paraId="03BB836D" w14:textId="77777777" w:rsidTr="00A163AD">
        <w:tc>
          <w:tcPr>
            <w:tcW w:w="9212" w:type="dxa"/>
            <w:shd w:val="clear" w:color="auto" w:fill="auto"/>
          </w:tcPr>
          <w:p w14:paraId="2BE1CDB5" w14:textId="109D5AC5" w:rsidR="00793DEF" w:rsidRDefault="00793DEF" w:rsidP="00793DEF">
            <w:pPr>
              <w:pStyle w:val="Listenabsatz"/>
              <w:numPr>
                <w:ilvl w:val="0"/>
                <w:numId w:val="3"/>
              </w:numPr>
            </w:pPr>
            <w:r>
              <w:t xml:space="preserve">Grundstücke </w:t>
            </w:r>
          </w:p>
          <w:p w14:paraId="7FAFEC03" w14:textId="1AFE34FD" w:rsidR="00793DEF" w:rsidRDefault="00793DEF" w:rsidP="00793DEF">
            <w:pPr>
              <w:pStyle w:val="Listenabsatz"/>
            </w:pPr>
          </w:p>
          <w:p w14:paraId="2543982B" w14:textId="2D315D53" w:rsidR="00793DEF" w:rsidRDefault="00793DEF" w:rsidP="00793DEF">
            <w:pPr>
              <w:pStyle w:val="Listenabsatz"/>
            </w:pPr>
          </w:p>
          <w:p w14:paraId="59D5F95D" w14:textId="00CC582E" w:rsidR="00793DEF" w:rsidRDefault="00793DEF" w:rsidP="00793DEF">
            <w:pPr>
              <w:pStyle w:val="Listenabsatz"/>
            </w:pPr>
          </w:p>
          <w:p w14:paraId="3A5F85B3" w14:textId="7D98E536" w:rsidR="00793DEF" w:rsidRDefault="00793DEF" w:rsidP="00793DEF">
            <w:pPr>
              <w:pStyle w:val="Listenabsatz"/>
            </w:pPr>
          </w:p>
          <w:p w14:paraId="6D9E5554" w14:textId="6E3C7C83" w:rsidR="00793DEF" w:rsidRDefault="00793DEF" w:rsidP="00793DEF">
            <w:pPr>
              <w:pStyle w:val="Listenabsatz"/>
            </w:pPr>
          </w:p>
          <w:p w14:paraId="21819751" w14:textId="0396BD4B" w:rsidR="00793DEF" w:rsidRDefault="00793DEF" w:rsidP="00793DEF">
            <w:pPr>
              <w:pStyle w:val="Listenabsatz"/>
            </w:pPr>
          </w:p>
          <w:p w14:paraId="48E8A8EF" w14:textId="20A5A5A1" w:rsidR="00793DEF" w:rsidRDefault="00793DEF" w:rsidP="00793DEF">
            <w:pPr>
              <w:pStyle w:val="Listenabsatz"/>
            </w:pPr>
          </w:p>
          <w:p w14:paraId="0DCFCBF0" w14:textId="77CF5D5F" w:rsidR="00793DEF" w:rsidRDefault="00793DEF" w:rsidP="00793DEF">
            <w:pPr>
              <w:pStyle w:val="Listenabsatz"/>
            </w:pPr>
          </w:p>
          <w:p w14:paraId="693E05A3" w14:textId="0B6B2F6F" w:rsidR="00793DEF" w:rsidRDefault="00793DEF" w:rsidP="00793DEF">
            <w:pPr>
              <w:pStyle w:val="Listenabsatz"/>
            </w:pPr>
          </w:p>
          <w:p w14:paraId="2A077A69" w14:textId="7BEFD3C0" w:rsidR="00793DEF" w:rsidRDefault="00793DEF" w:rsidP="00793DEF">
            <w:pPr>
              <w:pStyle w:val="Listenabsatz"/>
            </w:pPr>
          </w:p>
          <w:p w14:paraId="3A9B6323" w14:textId="76370F40" w:rsidR="00793DEF" w:rsidRDefault="00793DEF" w:rsidP="00793DEF">
            <w:pPr>
              <w:pStyle w:val="Listenabsatz"/>
            </w:pPr>
          </w:p>
          <w:p w14:paraId="39510CC7" w14:textId="7563F1F3" w:rsidR="00793DEF" w:rsidRDefault="00793DEF" w:rsidP="00793DEF">
            <w:pPr>
              <w:pStyle w:val="Listenabsatz"/>
            </w:pPr>
          </w:p>
          <w:p w14:paraId="1645F84F" w14:textId="15539A16" w:rsidR="00793DEF" w:rsidRDefault="00793DEF" w:rsidP="00793DEF">
            <w:pPr>
              <w:pStyle w:val="Listenabsatz"/>
            </w:pPr>
          </w:p>
          <w:p w14:paraId="434AF7FD" w14:textId="2E186F04" w:rsidR="00793DEF" w:rsidRDefault="00793DEF" w:rsidP="00793DEF">
            <w:pPr>
              <w:pStyle w:val="Listenabsatz"/>
            </w:pPr>
          </w:p>
          <w:p w14:paraId="7A67B894" w14:textId="7820F495" w:rsidR="00793DEF" w:rsidRDefault="00793DEF" w:rsidP="00793DEF">
            <w:pPr>
              <w:pStyle w:val="Listenabsatz"/>
            </w:pPr>
          </w:p>
          <w:p w14:paraId="2353EAD9" w14:textId="65653DE7" w:rsidR="00793DEF" w:rsidRDefault="00793DEF" w:rsidP="00793DEF">
            <w:pPr>
              <w:pStyle w:val="Listenabsatz"/>
            </w:pPr>
          </w:p>
          <w:p w14:paraId="7804B429" w14:textId="678082A7" w:rsidR="00793DEF" w:rsidRDefault="00793DEF" w:rsidP="00793DEF">
            <w:pPr>
              <w:pStyle w:val="Listenabsatz"/>
            </w:pPr>
          </w:p>
          <w:p w14:paraId="482120F3" w14:textId="39F9F3C7" w:rsidR="00793DEF" w:rsidRDefault="00793DEF" w:rsidP="00793DEF">
            <w:pPr>
              <w:pStyle w:val="Listenabsatz"/>
            </w:pPr>
          </w:p>
          <w:p w14:paraId="4509E98B" w14:textId="28514194" w:rsidR="00793DEF" w:rsidRDefault="00793DEF" w:rsidP="00793DEF">
            <w:pPr>
              <w:pStyle w:val="Listenabsatz"/>
            </w:pPr>
          </w:p>
          <w:p w14:paraId="504D9A90" w14:textId="4C2F714F" w:rsidR="00793DEF" w:rsidRDefault="00793DEF" w:rsidP="00793DEF">
            <w:pPr>
              <w:pStyle w:val="Listenabsatz"/>
            </w:pPr>
          </w:p>
          <w:p w14:paraId="531ACC39" w14:textId="77777777" w:rsidR="00793DEF" w:rsidRDefault="00793DEF" w:rsidP="00793DEF">
            <w:pPr>
              <w:pStyle w:val="Listenabsatz"/>
            </w:pPr>
          </w:p>
          <w:p w14:paraId="73579244" w14:textId="0D34565C" w:rsidR="000A7217" w:rsidRPr="0005475B" w:rsidRDefault="000A7217" w:rsidP="00793DEF">
            <w:pPr>
              <w:pStyle w:val="Listenabsatz"/>
              <w:numPr>
                <w:ilvl w:val="0"/>
                <w:numId w:val="3"/>
              </w:numPr>
            </w:pPr>
            <w:r w:rsidRPr="0005475B">
              <w:t>Gebäude</w:t>
            </w:r>
          </w:p>
          <w:p w14:paraId="01932747" w14:textId="77777777" w:rsidR="000A7217" w:rsidRPr="0005475B" w:rsidRDefault="000A7217" w:rsidP="00A163AD"/>
          <w:p w14:paraId="055689EA" w14:textId="77777777" w:rsidR="000A7217" w:rsidRPr="0005475B" w:rsidRDefault="000A7217" w:rsidP="00A163AD"/>
          <w:p w14:paraId="63F5958C" w14:textId="77777777" w:rsidR="000A7217" w:rsidRPr="0005475B" w:rsidRDefault="000A7217" w:rsidP="00A163AD"/>
          <w:p w14:paraId="5F770264" w14:textId="77777777" w:rsidR="000A7217" w:rsidRPr="0005475B" w:rsidRDefault="000A7217" w:rsidP="00A163AD"/>
          <w:p w14:paraId="73A3B1CF" w14:textId="77777777" w:rsidR="000A7217" w:rsidRPr="0005475B" w:rsidRDefault="000A7217" w:rsidP="00A163AD"/>
          <w:p w14:paraId="69E93939" w14:textId="77777777" w:rsidR="000A7217" w:rsidRPr="0005475B" w:rsidRDefault="000A7217" w:rsidP="00A163AD"/>
          <w:p w14:paraId="3345369F" w14:textId="77777777" w:rsidR="000A7217" w:rsidRPr="0005475B" w:rsidRDefault="000A7217" w:rsidP="00A163AD"/>
          <w:p w14:paraId="014D2F5B" w14:textId="77777777" w:rsidR="000A7217" w:rsidRPr="0005475B" w:rsidRDefault="000A7217" w:rsidP="00A163AD"/>
          <w:p w14:paraId="091E7560" w14:textId="77777777" w:rsidR="000A7217" w:rsidRPr="0005475B" w:rsidRDefault="000A7217" w:rsidP="00A163AD"/>
          <w:p w14:paraId="7089AA02" w14:textId="77777777" w:rsidR="000A7217" w:rsidRPr="0005475B" w:rsidRDefault="000A7217" w:rsidP="00A163AD"/>
          <w:p w14:paraId="6C4BF4AA" w14:textId="77777777" w:rsidR="000A7217" w:rsidRPr="0005475B" w:rsidRDefault="000A7217" w:rsidP="00A163AD"/>
          <w:p w14:paraId="38F60F93" w14:textId="77777777" w:rsidR="000A7217" w:rsidRPr="0005475B" w:rsidRDefault="000A7217" w:rsidP="00A163AD"/>
          <w:p w14:paraId="52C050F2" w14:textId="77777777" w:rsidR="000A7217" w:rsidRPr="0005475B" w:rsidRDefault="000A7217" w:rsidP="00A163AD"/>
          <w:p w14:paraId="36EE25E3" w14:textId="77777777" w:rsidR="000A7217" w:rsidRPr="0005475B" w:rsidRDefault="000A7217" w:rsidP="00A163AD"/>
          <w:p w14:paraId="6930445D" w14:textId="77777777" w:rsidR="000A7217" w:rsidRPr="0005475B" w:rsidRDefault="000A7217" w:rsidP="00A163AD"/>
          <w:p w14:paraId="7BBB87E3" w14:textId="77777777" w:rsidR="000A7217" w:rsidRPr="0005475B" w:rsidRDefault="000A7217" w:rsidP="00A163AD"/>
          <w:p w14:paraId="64590314" w14:textId="77777777" w:rsidR="000A7217" w:rsidRPr="0005475B" w:rsidRDefault="000A7217" w:rsidP="00A163AD"/>
          <w:p w14:paraId="45D7FA98" w14:textId="77777777" w:rsidR="000A7217" w:rsidRPr="0005475B" w:rsidRDefault="000A7217" w:rsidP="00A163AD"/>
          <w:p w14:paraId="09B57B61" w14:textId="77777777" w:rsidR="000A7217" w:rsidRPr="0005475B" w:rsidRDefault="000A7217" w:rsidP="00A163AD"/>
          <w:p w14:paraId="124AE9C5" w14:textId="77777777" w:rsidR="000A7217" w:rsidRPr="0005475B" w:rsidRDefault="000A7217" w:rsidP="00A163AD"/>
          <w:p w14:paraId="5EF6E083" w14:textId="77777777" w:rsidR="000A7217" w:rsidRPr="0005475B" w:rsidRDefault="000A7217" w:rsidP="00A163AD"/>
          <w:p w14:paraId="400FF967" w14:textId="77777777" w:rsidR="000A7217" w:rsidRPr="0005475B" w:rsidRDefault="000A7217" w:rsidP="00A163AD"/>
          <w:p w14:paraId="3FDFA8E7" w14:textId="77777777" w:rsidR="000A7217" w:rsidRPr="0005475B" w:rsidRDefault="000A7217" w:rsidP="00A163AD"/>
          <w:p w14:paraId="025F8083" w14:textId="77777777" w:rsidR="000A7217" w:rsidRPr="0005475B" w:rsidRDefault="000A7217" w:rsidP="00A163AD"/>
          <w:p w14:paraId="24D1C5DB" w14:textId="77777777" w:rsidR="000A7217" w:rsidRPr="0005475B" w:rsidRDefault="000A7217" w:rsidP="00A163AD"/>
          <w:p w14:paraId="1EA0391B" w14:textId="77777777" w:rsidR="000A7217" w:rsidRPr="0005475B" w:rsidRDefault="000A7217" w:rsidP="00A163AD"/>
        </w:tc>
      </w:tr>
    </w:tbl>
    <w:p w14:paraId="4BAD8C11" w14:textId="77777777" w:rsidR="000A7217" w:rsidRDefault="000A7217" w:rsidP="000A7217"/>
    <w:p w14:paraId="5BE34D1A" w14:textId="5DA152CB" w:rsidR="000A7217" w:rsidRDefault="00793DEF" w:rsidP="000A7217">
      <w:r>
        <w:lastRenderedPageBreak/>
        <w:t>3</w:t>
      </w:r>
      <w:r w:rsidR="000A7217" w:rsidRPr="0005475B">
        <w:t>. Maschinen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A7217" w:rsidRPr="0005475B" w14:paraId="20C75C5E" w14:textId="77777777" w:rsidTr="00A163AD">
        <w:tc>
          <w:tcPr>
            <w:tcW w:w="9212" w:type="dxa"/>
            <w:shd w:val="clear" w:color="auto" w:fill="auto"/>
          </w:tcPr>
          <w:p w14:paraId="3A11D1FC" w14:textId="77777777" w:rsidR="000A7217" w:rsidRPr="0005475B" w:rsidRDefault="000A7217" w:rsidP="00A163AD"/>
          <w:p w14:paraId="58B18DD5" w14:textId="77777777" w:rsidR="000A7217" w:rsidRPr="0005475B" w:rsidRDefault="000A7217" w:rsidP="00A163AD"/>
          <w:p w14:paraId="2E9B03B0" w14:textId="77777777" w:rsidR="000A7217" w:rsidRPr="0005475B" w:rsidRDefault="000A7217" w:rsidP="00A163AD"/>
          <w:p w14:paraId="0BE95294" w14:textId="77777777" w:rsidR="000A7217" w:rsidRPr="0005475B" w:rsidRDefault="000A7217" w:rsidP="00A163AD"/>
          <w:p w14:paraId="1111B0DD" w14:textId="77777777" w:rsidR="000A7217" w:rsidRPr="0005475B" w:rsidRDefault="000A7217" w:rsidP="00A163AD"/>
          <w:p w14:paraId="6EBAD17E" w14:textId="77777777" w:rsidR="000A7217" w:rsidRPr="0005475B" w:rsidRDefault="000A7217" w:rsidP="00A163AD"/>
          <w:p w14:paraId="1003CC5B" w14:textId="77777777" w:rsidR="000A7217" w:rsidRPr="0005475B" w:rsidRDefault="000A7217" w:rsidP="00A163AD"/>
          <w:p w14:paraId="7CC38304" w14:textId="77777777" w:rsidR="000A7217" w:rsidRPr="0005475B" w:rsidRDefault="000A7217" w:rsidP="00A163AD"/>
          <w:p w14:paraId="738626FD" w14:textId="77777777" w:rsidR="000A7217" w:rsidRPr="0005475B" w:rsidRDefault="000A7217" w:rsidP="00A163AD"/>
          <w:p w14:paraId="7C929F88" w14:textId="77777777" w:rsidR="000A7217" w:rsidRPr="0005475B" w:rsidRDefault="000A7217" w:rsidP="00A163AD"/>
          <w:p w14:paraId="1FFF2CB4" w14:textId="77777777" w:rsidR="000A7217" w:rsidRPr="0005475B" w:rsidRDefault="000A7217" w:rsidP="00A163AD"/>
          <w:p w14:paraId="1B62B874" w14:textId="77777777" w:rsidR="000A7217" w:rsidRPr="0005475B" w:rsidRDefault="000A7217" w:rsidP="00A163AD"/>
          <w:p w14:paraId="354B036C" w14:textId="77777777" w:rsidR="000A7217" w:rsidRPr="0005475B" w:rsidRDefault="000A7217" w:rsidP="00A163AD"/>
          <w:p w14:paraId="19CF1270" w14:textId="77777777" w:rsidR="000A7217" w:rsidRPr="0005475B" w:rsidRDefault="000A7217" w:rsidP="00A163AD"/>
          <w:p w14:paraId="3803221D" w14:textId="77777777" w:rsidR="000A7217" w:rsidRPr="0005475B" w:rsidRDefault="000A7217" w:rsidP="00A163AD"/>
          <w:p w14:paraId="6B407AB0" w14:textId="77777777" w:rsidR="000A7217" w:rsidRPr="0005475B" w:rsidRDefault="000A7217" w:rsidP="00A163AD"/>
          <w:p w14:paraId="23AFAF12" w14:textId="77777777" w:rsidR="000A7217" w:rsidRPr="0005475B" w:rsidRDefault="000A7217" w:rsidP="00A163AD"/>
          <w:p w14:paraId="25DC0634" w14:textId="77777777" w:rsidR="000A7217" w:rsidRPr="0005475B" w:rsidRDefault="000A7217" w:rsidP="00A163AD"/>
          <w:p w14:paraId="04E6C95E" w14:textId="77777777" w:rsidR="000A7217" w:rsidRPr="0005475B" w:rsidRDefault="000A7217" w:rsidP="00A163AD"/>
          <w:p w14:paraId="24C7D1C6" w14:textId="77777777" w:rsidR="000A7217" w:rsidRPr="0005475B" w:rsidRDefault="000A7217" w:rsidP="00A163AD"/>
        </w:tc>
      </w:tr>
    </w:tbl>
    <w:p w14:paraId="1B2F47E9" w14:textId="77777777" w:rsidR="000A7217" w:rsidRDefault="000A7217" w:rsidP="000A7217"/>
    <w:p w14:paraId="7FE66D3D" w14:textId="77777777" w:rsidR="000A7217" w:rsidRDefault="000A7217" w:rsidP="000A7217">
      <w:pPr>
        <w:sectPr w:rsidR="000A7217" w:rsidSect="00A163AD">
          <w:pgSz w:w="11906" w:h="16838"/>
          <w:pgMar w:top="1417" w:right="746" w:bottom="1134" w:left="1080" w:header="708" w:footer="708" w:gutter="0"/>
          <w:cols w:space="708"/>
          <w:docGrid w:linePitch="360"/>
        </w:sectPr>
      </w:pPr>
    </w:p>
    <w:p w14:paraId="45F9B4D2" w14:textId="77777777" w:rsidR="000A7217" w:rsidRDefault="000A7217" w:rsidP="000A7217">
      <w:pPr>
        <w:rPr>
          <w:sz w:val="22"/>
          <w:szCs w:val="22"/>
        </w:rPr>
      </w:pPr>
    </w:p>
    <w:p w14:paraId="179AB947" w14:textId="77777777" w:rsidR="000A7217" w:rsidRDefault="000A7217" w:rsidP="000A7217">
      <w:pPr>
        <w:rPr>
          <w:sz w:val="22"/>
          <w:szCs w:val="22"/>
        </w:rPr>
      </w:pPr>
      <w:r>
        <w:rPr>
          <w:sz w:val="22"/>
          <w:szCs w:val="22"/>
        </w:rPr>
        <w:t>Anlagenverzeichnis Maschinen</w:t>
      </w:r>
    </w:p>
    <w:p w14:paraId="25C29C3B" w14:textId="77777777" w:rsidR="000A7217" w:rsidRDefault="004C7E2D" w:rsidP="000A7217">
      <w:pPr>
        <w:rPr>
          <w:sz w:val="22"/>
          <w:szCs w:val="22"/>
        </w:rPr>
      </w:pPr>
      <w:r w:rsidRPr="00A20CA4">
        <w:rPr>
          <w:noProof/>
          <w:sz w:val="22"/>
          <w:szCs w:val="22"/>
        </w:rPr>
        <w:object w:dxaOrig="17313" w:dyaOrig="5770" w14:anchorId="304169D0">
          <v:shape id="_x0000_i1025" type="#_x0000_t75" alt="" style="width:702.25pt;height:233.75pt;mso-width-percent:0;mso-height-percent:0;mso-width-percent:0;mso-height-percent:0" o:ole="">
            <v:imagedata r:id="rId7" o:title=""/>
          </v:shape>
          <o:OLEObject Type="Embed" ProgID="Excel.Sheet.8" ShapeID="_x0000_i1025" DrawAspect="Content" ObjectID="_1668791056" r:id="rId9"/>
        </w:object>
      </w:r>
    </w:p>
    <w:p w14:paraId="35F04931" w14:textId="77777777" w:rsidR="000A7217" w:rsidRDefault="000A7217" w:rsidP="000A7217">
      <w:pPr>
        <w:rPr>
          <w:sz w:val="22"/>
          <w:szCs w:val="22"/>
        </w:rPr>
      </w:pPr>
    </w:p>
    <w:p w14:paraId="5E34BAC2" w14:textId="77777777" w:rsidR="000A7217" w:rsidRDefault="000A7217" w:rsidP="000A7217">
      <w:pPr>
        <w:rPr>
          <w:sz w:val="22"/>
          <w:szCs w:val="22"/>
        </w:rPr>
      </w:pPr>
    </w:p>
    <w:p w14:paraId="27ED9C24" w14:textId="77777777" w:rsidR="000A7217" w:rsidRDefault="000A7217" w:rsidP="000A7217">
      <w:pPr>
        <w:rPr>
          <w:sz w:val="22"/>
          <w:szCs w:val="22"/>
        </w:rPr>
      </w:pPr>
    </w:p>
    <w:p w14:paraId="618BC7A0" w14:textId="77777777" w:rsidR="000A7217" w:rsidRDefault="000A7217" w:rsidP="000A7217">
      <w:pPr>
        <w:rPr>
          <w:sz w:val="22"/>
          <w:szCs w:val="22"/>
        </w:rPr>
      </w:pPr>
    </w:p>
    <w:p w14:paraId="4A7627F5" w14:textId="77777777" w:rsidR="000A7217" w:rsidRDefault="000A7217" w:rsidP="000A7217">
      <w:pPr>
        <w:rPr>
          <w:sz w:val="22"/>
          <w:szCs w:val="22"/>
        </w:rPr>
      </w:pPr>
    </w:p>
    <w:p w14:paraId="31E7ABE2" w14:textId="77777777" w:rsidR="000A7217" w:rsidRDefault="000A7217" w:rsidP="000A7217">
      <w:pPr>
        <w:rPr>
          <w:sz w:val="22"/>
          <w:szCs w:val="22"/>
        </w:rPr>
      </w:pPr>
    </w:p>
    <w:p w14:paraId="1FB9DAB0" w14:textId="77777777" w:rsidR="000A7217" w:rsidRDefault="000A7217" w:rsidP="000A7217">
      <w:pPr>
        <w:rPr>
          <w:sz w:val="22"/>
          <w:szCs w:val="22"/>
        </w:rPr>
      </w:pPr>
    </w:p>
    <w:p w14:paraId="380766C2" w14:textId="77777777" w:rsidR="000A7217" w:rsidRPr="00030F90" w:rsidRDefault="000A7217" w:rsidP="000A7217">
      <w:pPr>
        <w:rPr>
          <w:sz w:val="22"/>
          <w:szCs w:val="22"/>
        </w:rPr>
        <w:sectPr w:rsidR="000A7217" w:rsidRPr="00030F90" w:rsidSect="00A163AD">
          <w:pgSz w:w="16838" w:h="11906" w:orient="landscape"/>
          <w:pgMar w:top="748" w:right="1134" w:bottom="1077" w:left="1418" w:header="709" w:footer="709" w:gutter="0"/>
          <w:cols w:space="708"/>
          <w:docGrid w:linePitch="360"/>
        </w:sectPr>
      </w:pPr>
    </w:p>
    <w:p w14:paraId="0EFDEBA2" w14:textId="77777777" w:rsidR="000A7217" w:rsidRDefault="000A7217" w:rsidP="000A72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0A7217" w:rsidRPr="0005475B" w14:paraId="19C0BF22" w14:textId="77777777" w:rsidTr="00A163AD">
        <w:tc>
          <w:tcPr>
            <w:tcW w:w="9212" w:type="dxa"/>
            <w:shd w:val="clear" w:color="auto" w:fill="auto"/>
          </w:tcPr>
          <w:p w14:paraId="3E456072" w14:textId="34D076B0" w:rsidR="000A7217" w:rsidRPr="0005475B" w:rsidRDefault="00793DEF" w:rsidP="00A163AD">
            <w:r>
              <w:t>4</w:t>
            </w:r>
            <w:r w:rsidR="000A7217" w:rsidRPr="0005475B">
              <w:t>. LKW-</w:t>
            </w:r>
            <w:proofErr w:type="spellStart"/>
            <w:r w:rsidR="000A7217" w:rsidRPr="0005475B">
              <w:t>Hotelbus</w:t>
            </w:r>
            <w:proofErr w:type="spellEnd"/>
          </w:p>
          <w:p w14:paraId="0691D0E8" w14:textId="77777777" w:rsidR="000A7217" w:rsidRPr="0005475B" w:rsidRDefault="000A7217" w:rsidP="00A163AD"/>
          <w:p w14:paraId="2307FF71" w14:textId="77777777" w:rsidR="000A7217" w:rsidRPr="0005475B" w:rsidRDefault="000A7217" w:rsidP="00A163AD"/>
          <w:p w14:paraId="04DF5D82" w14:textId="77777777" w:rsidR="000A7217" w:rsidRPr="0005475B" w:rsidRDefault="000A7217" w:rsidP="00A163AD"/>
          <w:p w14:paraId="0812F456" w14:textId="77777777" w:rsidR="000A7217" w:rsidRPr="0005475B" w:rsidRDefault="000A7217" w:rsidP="00A163AD"/>
          <w:p w14:paraId="5A342BE1" w14:textId="77777777" w:rsidR="000A7217" w:rsidRPr="0005475B" w:rsidRDefault="000A7217" w:rsidP="00A163AD"/>
          <w:p w14:paraId="1E845020" w14:textId="77777777" w:rsidR="000A7217" w:rsidRPr="0005475B" w:rsidRDefault="000A7217" w:rsidP="00A163AD"/>
          <w:p w14:paraId="550298FE" w14:textId="77777777" w:rsidR="000A7217" w:rsidRPr="0005475B" w:rsidRDefault="000A7217" w:rsidP="00A163AD"/>
          <w:p w14:paraId="5FB4190B" w14:textId="77777777" w:rsidR="000A7217" w:rsidRPr="0005475B" w:rsidRDefault="000A7217" w:rsidP="00A163AD"/>
          <w:p w14:paraId="1B31B3DC" w14:textId="77777777" w:rsidR="000A7217" w:rsidRPr="0005475B" w:rsidRDefault="000A7217" w:rsidP="00A163AD"/>
          <w:p w14:paraId="5CCDB1DF" w14:textId="77777777" w:rsidR="000A7217" w:rsidRPr="0005475B" w:rsidRDefault="000A7217" w:rsidP="00A163AD"/>
          <w:p w14:paraId="5A2DA5A1" w14:textId="77777777" w:rsidR="000A7217" w:rsidRPr="0005475B" w:rsidRDefault="000A7217" w:rsidP="00A163AD"/>
          <w:p w14:paraId="243807BA" w14:textId="77777777" w:rsidR="000A7217" w:rsidRPr="0005475B" w:rsidRDefault="000A7217" w:rsidP="00A163AD"/>
          <w:p w14:paraId="148D362D" w14:textId="77777777" w:rsidR="000A7217" w:rsidRPr="0005475B" w:rsidRDefault="000A7217" w:rsidP="00A163AD"/>
          <w:p w14:paraId="08641A64" w14:textId="77777777" w:rsidR="000A7217" w:rsidRPr="0005475B" w:rsidRDefault="000A7217" w:rsidP="00A163AD"/>
          <w:p w14:paraId="03553118" w14:textId="77777777" w:rsidR="000A7217" w:rsidRPr="0005475B" w:rsidRDefault="000A7217" w:rsidP="00A163AD"/>
          <w:p w14:paraId="7649131F" w14:textId="77777777" w:rsidR="000A7217" w:rsidRPr="0005475B" w:rsidRDefault="000A7217" w:rsidP="00A163AD"/>
          <w:p w14:paraId="6C6F8F50" w14:textId="77777777" w:rsidR="000A7217" w:rsidRPr="0005475B" w:rsidRDefault="000A7217" w:rsidP="00A163AD"/>
          <w:p w14:paraId="0ED9D4FF" w14:textId="77777777" w:rsidR="000A7217" w:rsidRPr="0005475B" w:rsidRDefault="000A7217" w:rsidP="00A163AD"/>
          <w:p w14:paraId="55CCE186" w14:textId="77777777" w:rsidR="000A7217" w:rsidRPr="0005475B" w:rsidRDefault="000A7217" w:rsidP="00A163AD"/>
          <w:p w14:paraId="2FF4B5EF" w14:textId="77777777" w:rsidR="000A7217" w:rsidRPr="0005475B" w:rsidRDefault="000A7217" w:rsidP="00A163AD"/>
          <w:p w14:paraId="59F46D03" w14:textId="77777777" w:rsidR="000A7217" w:rsidRDefault="000A7217" w:rsidP="00A163AD"/>
          <w:p w14:paraId="66C83AA3" w14:textId="77777777" w:rsidR="00622A6A" w:rsidRDefault="00622A6A" w:rsidP="00A163AD"/>
          <w:p w14:paraId="2A7E7FA5" w14:textId="77777777" w:rsidR="00622A6A" w:rsidRDefault="00622A6A" w:rsidP="00A163AD"/>
          <w:p w14:paraId="51F39D27" w14:textId="77777777" w:rsidR="00622A6A" w:rsidRDefault="00622A6A" w:rsidP="00A163AD"/>
          <w:p w14:paraId="09E0D490" w14:textId="77777777" w:rsidR="00622A6A" w:rsidRDefault="00622A6A" w:rsidP="00A163AD"/>
          <w:p w14:paraId="1147414D" w14:textId="77777777" w:rsidR="00622A6A" w:rsidRDefault="00622A6A" w:rsidP="00A163AD"/>
          <w:p w14:paraId="75A0E828" w14:textId="77777777" w:rsidR="00622A6A" w:rsidRDefault="00622A6A" w:rsidP="00A163AD"/>
          <w:p w14:paraId="38F747C9" w14:textId="77777777" w:rsidR="00622A6A" w:rsidRDefault="00622A6A" w:rsidP="00A163AD"/>
          <w:p w14:paraId="0189AA3D" w14:textId="77777777" w:rsidR="00622A6A" w:rsidRDefault="00622A6A" w:rsidP="00A163AD"/>
          <w:p w14:paraId="19548CD3" w14:textId="77777777" w:rsidR="00622A6A" w:rsidRDefault="00622A6A" w:rsidP="00A163AD"/>
          <w:p w14:paraId="5BAB4A00" w14:textId="77777777" w:rsidR="00622A6A" w:rsidRDefault="00622A6A" w:rsidP="00A163AD"/>
          <w:p w14:paraId="5542D50D" w14:textId="77777777" w:rsidR="00622A6A" w:rsidRDefault="00622A6A" w:rsidP="00A163AD"/>
          <w:p w14:paraId="7FF43D38" w14:textId="77777777" w:rsidR="00622A6A" w:rsidRDefault="00622A6A" w:rsidP="00A163AD"/>
          <w:p w14:paraId="57DD83F4" w14:textId="77777777" w:rsidR="00622A6A" w:rsidRDefault="00622A6A" w:rsidP="00A163AD"/>
          <w:p w14:paraId="681C1628" w14:textId="77777777" w:rsidR="00622A6A" w:rsidRDefault="00622A6A" w:rsidP="00A163AD"/>
          <w:p w14:paraId="188AF9AA" w14:textId="77777777" w:rsidR="00622A6A" w:rsidRDefault="00622A6A" w:rsidP="00A163AD"/>
          <w:p w14:paraId="2698AF46" w14:textId="77777777" w:rsidR="00622A6A" w:rsidRPr="0005475B" w:rsidRDefault="00622A6A" w:rsidP="00A163AD"/>
          <w:p w14:paraId="1106E81B" w14:textId="77777777" w:rsidR="000A7217" w:rsidRPr="0005475B" w:rsidRDefault="000A7217" w:rsidP="00A163AD"/>
          <w:p w14:paraId="51030962" w14:textId="77777777" w:rsidR="000A7217" w:rsidRPr="0005475B" w:rsidRDefault="000A7217" w:rsidP="00A163AD"/>
          <w:p w14:paraId="7C8BC991" w14:textId="77777777" w:rsidR="000A7217" w:rsidRPr="0005475B" w:rsidRDefault="000A7217" w:rsidP="00A163AD"/>
        </w:tc>
      </w:tr>
    </w:tbl>
    <w:p w14:paraId="1B2D1706" w14:textId="24CF4689" w:rsidR="00016394" w:rsidRDefault="00016394" w:rsidP="000A7217"/>
    <w:sectPr w:rsidR="00016394" w:rsidSect="0074735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56CDC"/>
    <w:multiLevelType w:val="hybridMultilevel"/>
    <w:tmpl w:val="E15C34E2"/>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2761763C"/>
    <w:multiLevelType w:val="hybridMultilevel"/>
    <w:tmpl w:val="69C41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9354DF"/>
    <w:multiLevelType w:val="hybridMultilevel"/>
    <w:tmpl w:val="14AA14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217"/>
    <w:rsid w:val="00016394"/>
    <w:rsid w:val="000A7217"/>
    <w:rsid w:val="003B5579"/>
    <w:rsid w:val="00446150"/>
    <w:rsid w:val="00457EEF"/>
    <w:rsid w:val="004C7E2D"/>
    <w:rsid w:val="00622A6A"/>
    <w:rsid w:val="00747355"/>
    <w:rsid w:val="00793DEF"/>
    <w:rsid w:val="008E1E77"/>
    <w:rsid w:val="00923C38"/>
    <w:rsid w:val="00972E55"/>
    <w:rsid w:val="00A163AD"/>
    <w:rsid w:val="00DD0FC2"/>
    <w:rsid w:val="00F56AB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F78E71"/>
  <w14:defaultImageDpi w14:val="300"/>
  <w15:docId w15:val="{6325C4F2-3853-334A-A0CF-F9D9FC4F3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7217"/>
    <w:rPr>
      <w:rFonts w:ascii="Arial" w:eastAsia="Times New Roman" w:hAnsi="Arial" w:cs="Arial"/>
      <w:bCs/>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0A7217"/>
    <w:pPr>
      <w:ind w:left="720"/>
      <w:contextualSpacing/>
    </w:pPr>
    <w:rPr>
      <w:rFonts w:cs="Times New Roman"/>
      <w:bCs w:val="0"/>
      <w:sz w:val="22"/>
      <w:szCs w:val="22"/>
      <w:lang w:eastAsia="en-US"/>
    </w:rPr>
  </w:style>
  <w:style w:type="paragraph" w:styleId="Sprechblasentext">
    <w:name w:val="Balloon Text"/>
    <w:basedOn w:val="Standard"/>
    <w:link w:val="SprechblasentextZchn"/>
    <w:uiPriority w:val="99"/>
    <w:semiHidden/>
    <w:unhideWhenUsed/>
    <w:rsid w:val="000A721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A7217"/>
    <w:rPr>
      <w:rFonts w:ascii="Lucida Grande" w:eastAsia="Times New Roman" w:hAnsi="Lucida Grande" w:cs="Lucida Grande"/>
      <w:bCs/>
      <w:sz w:val="18"/>
      <w:szCs w:val="18"/>
      <w:lang w:val="de-AT"/>
    </w:rPr>
  </w:style>
  <w:style w:type="paragraph" w:customStyle="1" w:styleId="Text">
    <w:name w:val="Text"/>
    <w:rsid w:val="000A7217"/>
    <w:pPr>
      <w:widowControl w:val="0"/>
    </w:pPr>
    <w:rPr>
      <w:rFonts w:ascii="Arial" w:eastAsia="Times New Roman" w:hAnsi="Arial" w:cs="Times New Roman"/>
      <w:snapToGrid w:val="0"/>
      <w:color w:val="000000"/>
      <w:sz w:val="26"/>
      <w:szCs w:val="20"/>
    </w:rPr>
  </w:style>
  <w:style w:type="paragraph" w:styleId="Listenabsatz">
    <w:name w:val="List Paragraph"/>
    <w:basedOn w:val="Standard"/>
    <w:uiPriority w:val="34"/>
    <w:qFormat/>
    <w:rsid w:val="00972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_-_2004-Arbeitsblatt.xls"/><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hubertushof-anif.a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Microsoft_Excel_97_-_2004-Arbeitsblatt1.xls"/></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560</Words>
  <Characters>3532</Characters>
  <Application>Microsoft Office Word</Application>
  <DocSecurity>0</DocSecurity>
  <Lines>29</Lines>
  <Paragraphs>8</Paragraphs>
  <ScaleCrop>false</ScaleCrop>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holzheu</dc:creator>
  <cp:keywords/>
  <dc:description/>
  <cp:lastModifiedBy>Werner Holzheu</cp:lastModifiedBy>
  <cp:revision>2</cp:revision>
  <dcterms:created xsi:type="dcterms:W3CDTF">2020-12-06T19:18:00Z</dcterms:created>
  <dcterms:modified xsi:type="dcterms:W3CDTF">2020-12-06T19:18:00Z</dcterms:modified>
</cp:coreProperties>
</file>